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1AF8D" w14:textId="41C38893" w:rsidR="003C7141" w:rsidRDefault="00BB16A2" w:rsidP="00FF754C">
      <w:pPr>
        <w:jc w:val="center"/>
        <w:rPr>
          <w:b/>
          <w:bCs/>
          <w:color w:val="000000" w:themeColor="text1"/>
          <w:u w:val="single"/>
          <w:lang w:val="en-GB"/>
        </w:rPr>
      </w:pPr>
      <w:r>
        <w:rPr>
          <w:noProof/>
          <w:color w:val="000000" w:themeColor="text1"/>
          <w:lang w:val="en-US" w:eastAsia="en-US"/>
        </w:rPr>
        <w:pict w14:anchorId="77817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3.25pt;height:97.95pt">
            <v:imagedata r:id="rId10" o:title="LOGO Green Arbitrations Campaign-with Strap"/>
          </v:shape>
        </w:pict>
      </w:r>
    </w:p>
    <w:p w14:paraId="45DA1632" w14:textId="77777777" w:rsidR="00B636DE" w:rsidRDefault="00B636DE" w:rsidP="00FF754C">
      <w:pPr>
        <w:jc w:val="center"/>
        <w:rPr>
          <w:b/>
          <w:bCs/>
          <w:color w:val="000000" w:themeColor="text1"/>
          <w:u w:val="single"/>
          <w:lang w:val="en-GB"/>
        </w:rPr>
      </w:pPr>
    </w:p>
    <w:p w14:paraId="5A177C9A" w14:textId="588C8F50" w:rsidR="00FF754C" w:rsidRPr="00A8521D" w:rsidRDefault="00BB16A2" w:rsidP="003C7141">
      <w:pPr>
        <w:jc w:val="center"/>
        <w:rPr>
          <w:b/>
          <w:bCs/>
          <w:color w:val="000000" w:themeColor="text1"/>
          <w:u w:val="single"/>
          <w:lang w:val="en-GB"/>
        </w:rPr>
      </w:pPr>
      <w:r>
        <w:rPr>
          <w:b/>
          <w:bCs/>
          <w:color w:val="000000" w:themeColor="text1"/>
          <w:u w:val="single"/>
          <w:lang w:val="en-GB"/>
        </w:rPr>
        <w:t xml:space="preserve">THE </w:t>
      </w:r>
      <w:r w:rsidR="00FF754C" w:rsidRPr="00A8521D">
        <w:rPr>
          <w:b/>
          <w:bCs/>
          <w:color w:val="000000" w:themeColor="text1"/>
          <w:u w:val="single"/>
          <w:lang w:val="en-GB"/>
        </w:rPr>
        <w:t>CAMPAIGN FOR GREENER ARBITRATION</w:t>
      </w:r>
    </w:p>
    <w:p w14:paraId="3F9F8819" w14:textId="6634F528" w:rsidR="00FF754C" w:rsidRPr="00A8521D" w:rsidRDefault="00FF754C" w:rsidP="006B4747">
      <w:pPr>
        <w:jc w:val="both"/>
        <w:rPr>
          <w:b/>
          <w:bCs/>
          <w:color w:val="000000" w:themeColor="text1"/>
          <w:u w:val="single"/>
          <w:lang w:val="en-GB"/>
        </w:rPr>
      </w:pPr>
    </w:p>
    <w:p w14:paraId="6A1FF203" w14:textId="0491C6C2" w:rsidR="00224F6A" w:rsidRDefault="00A21334" w:rsidP="0037373C">
      <w:pPr>
        <w:jc w:val="center"/>
        <w:rPr>
          <w:b/>
          <w:bCs/>
          <w:color w:val="000000" w:themeColor="text1"/>
          <w:sz w:val="28"/>
          <w:szCs w:val="28"/>
          <w:lang w:val="en-GB"/>
        </w:rPr>
      </w:pPr>
      <w:r>
        <w:rPr>
          <w:b/>
          <w:bCs/>
          <w:color w:val="000000" w:themeColor="text1"/>
          <w:sz w:val="28"/>
          <w:szCs w:val="28"/>
          <w:lang w:val="en-GB"/>
        </w:rPr>
        <w:t xml:space="preserve">Model </w:t>
      </w:r>
      <w:r w:rsidR="00BB16A2">
        <w:rPr>
          <w:b/>
          <w:bCs/>
          <w:color w:val="000000" w:themeColor="text1"/>
          <w:sz w:val="28"/>
          <w:szCs w:val="28"/>
          <w:lang w:val="en-GB"/>
        </w:rPr>
        <w:t>C</w:t>
      </w:r>
      <w:r w:rsidR="00670E69">
        <w:rPr>
          <w:b/>
          <w:bCs/>
          <w:color w:val="000000" w:themeColor="text1"/>
          <w:sz w:val="28"/>
          <w:szCs w:val="28"/>
          <w:lang w:val="en-GB"/>
        </w:rPr>
        <w:t>lause</w:t>
      </w:r>
      <w:r>
        <w:rPr>
          <w:b/>
          <w:bCs/>
          <w:color w:val="000000" w:themeColor="text1"/>
          <w:sz w:val="28"/>
          <w:szCs w:val="28"/>
          <w:lang w:val="en-GB"/>
        </w:rPr>
        <w:t xml:space="preserve"> for </w:t>
      </w:r>
      <w:r w:rsidR="00BB16A2">
        <w:rPr>
          <w:b/>
          <w:bCs/>
          <w:color w:val="000000" w:themeColor="text1"/>
          <w:sz w:val="28"/>
          <w:szCs w:val="28"/>
          <w:lang w:val="en-GB"/>
        </w:rPr>
        <w:t>C</w:t>
      </w:r>
      <w:r w:rsidR="00B92596">
        <w:rPr>
          <w:b/>
          <w:bCs/>
          <w:color w:val="000000" w:themeColor="text1"/>
          <w:sz w:val="28"/>
          <w:szCs w:val="28"/>
          <w:lang w:val="en-GB"/>
        </w:rPr>
        <w:t>ompany</w:t>
      </w:r>
      <w:r w:rsidR="002F2341">
        <w:rPr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BB16A2">
        <w:rPr>
          <w:b/>
          <w:bCs/>
          <w:color w:val="000000" w:themeColor="text1"/>
          <w:sz w:val="28"/>
          <w:szCs w:val="28"/>
          <w:lang w:val="en-GB"/>
        </w:rPr>
        <w:t>O</w:t>
      </w:r>
      <w:r w:rsidR="00FF2C01">
        <w:rPr>
          <w:b/>
          <w:bCs/>
          <w:color w:val="000000" w:themeColor="text1"/>
          <w:sz w:val="28"/>
          <w:szCs w:val="28"/>
          <w:lang w:val="en-GB"/>
        </w:rPr>
        <w:t>utside</w:t>
      </w:r>
      <w:r w:rsidR="009700CC" w:rsidRPr="0037373C">
        <w:rPr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BB16A2">
        <w:rPr>
          <w:b/>
          <w:bCs/>
          <w:color w:val="000000" w:themeColor="text1"/>
          <w:sz w:val="28"/>
          <w:szCs w:val="28"/>
          <w:lang w:val="en-GB"/>
        </w:rPr>
        <w:t>C</w:t>
      </w:r>
      <w:r w:rsidR="009700CC" w:rsidRPr="0037373C">
        <w:rPr>
          <w:b/>
          <w:bCs/>
          <w:color w:val="000000" w:themeColor="text1"/>
          <w:sz w:val="28"/>
          <w:szCs w:val="28"/>
          <w:lang w:val="en-GB"/>
        </w:rPr>
        <w:t xml:space="preserve">ounsel </w:t>
      </w:r>
      <w:r w:rsidR="00BB16A2">
        <w:rPr>
          <w:b/>
          <w:bCs/>
          <w:color w:val="000000" w:themeColor="text1"/>
          <w:sz w:val="28"/>
          <w:szCs w:val="28"/>
          <w:lang w:val="en-GB"/>
        </w:rPr>
        <w:t>R</w:t>
      </w:r>
      <w:r w:rsidR="00B92596">
        <w:rPr>
          <w:b/>
          <w:bCs/>
          <w:color w:val="000000" w:themeColor="text1"/>
          <w:sz w:val="28"/>
          <w:szCs w:val="28"/>
          <w:lang w:val="en-GB"/>
        </w:rPr>
        <w:t>etention</w:t>
      </w:r>
    </w:p>
    <w:p w14:paraId="2D07292A" w14:textId="77777777" w:rsidR="0037373C" w:rsidRPr="00A8521D" w:rsidRDefault="0037373C" w:rsidP="005600B5">
      <w:pPr>
        <w:rPr>
          <w:b/>
          <w:bCs/>
          <w:color w:val="000000" w:themeColor="text1"/>
          <w:lang w:val="en-GB"/>
        </w:rPr>
      </w:pPr>
    </w:p>
    <w:p w14:paraId="538890B5" w14:textId="5C70B015" w:rsidR="00FF754C" w:rsidRPr="00A8521D" w:rsidRDefault="00FF754C" w:rsidP="006B4747">
      <w:pPr>
        <w:jc w:val="both"/>
        <w:rPr>
          <w:b/>
          <w:bCs/>
          <w:color w:val="000000" w:themeColor="text1"/>
          <w:lang w:val="en-GB"/>
        </w:rPr>
      </w:pPr>
      <w:r w:rsidRPr="00A8521D">
        <w:rPr>
          <w:b/>
          <w:bCs/>
          <w:color w:val="000000" w:themeColor="text1"/>
          <w:lang w:val="en-GB"/>
        </w:rPr>
        <w:t xml:space="preserve"> </w:t>
      </w:r>
    </w:p>
    <w:p w14:paraId="0DC92129" w14:textId="77777777" w:rsidR="00FF2C01" w:rsidRPr="001E01E5" w:rsidRDefault="00FF2C01" w:rsidP="00FF2C0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 w:eastAsia="en-US"/>
        </w:rPr>
      </w:pPr>
      <w:r>
        <w:rPr>
          <w:rFonts w:eastAsiaTheme="minorHAnsi"/>
          <w:b/>
          <w:bCs/>
          <w:lang w:val="en-GB" w:eastAsia="en-US"/>
        </w:rPr>
        <w:t>Purpose</w:t>
      </w:r>
      <w:r w:rsidRPr="001E01E5">
        <w:rPr>
          <w:rFonts w:eastAsiaTheme="minorHAnsi"/>
          <w:b/>
          <w:bCs/>
          <w:lang w:val="en-GB" w:eastAsia="en-US"/>
        </w:rPr>
        <w:t xml:space="preserve"> </w:t>
      </w:r>
    </w:p>
    <w:p w14:paraId="7809EC38" w14:textId="77777777" w:rsidR="00FF2C01" w:rsidRPr="001E01E5" w:rsidRDefault="00FF2C01" w:rsidP="00FF2C0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GB" w:eastAsia="en-US"/>
        </w:rPr>
      </w:pPr>
    </w:p>
    <w:p w14:paraId="2FB827BE" w14:textId="51C978DF" w:rsidR="00FF2C01" w:rsidRPr="00E90398" w:rsidRDefault="00FF2C01" w:rsidP="00FF2C01">
      <w:pPr>
        <w:autoSpaceDE w:val="0"/>
        <w:autoSpaceDN w:val="0"/>
        <w:adjustRightInd w:val="0"/>
        <w:jc w:val="both"/>
        <w:rPr>
          <w:rFonts w:eastAsiaTheme="minorHAnsi"/>
          <w:color w:val="3E3E3F"/>
          <w:lang w:val="en-GB" w:eastAsia="en-US"/>
        </w:rPr>
      </w:pPr>
      <w:r>
        <w:rPr>
          <w:rFonts w:eastAsiaTheme="minorHAnsi"/>
          <w:color w:val="3E3E3F"/>
          <w:lang w:val="en-GB" w:eastAsia="en-US"/>
        </w:rPr>
        <w:t xml:space="preserve">This model </w:t>
      </w:r>
      <w:r w:rsidR="00F338CF">
        <w:rPr>
          <w:rFonts w:eastAsiaTheme="minorHAnsi"/>
          <w:color w:val="3E3E3F"/>
          <w:lang w:val="en-GB" w:eastAsia="en-US"/>
        </w:rPr>
        <w:t>clause</w:t>
      </w:r>
      <w:r>
        <w:rPr>
          <w:rFonts w:eastAsiaTheme="minorHAnsi"/>
          <w:color w:val="3E3E3F"/>
          <w:lang w:val="en-GB" w:eastAsia="en-US"/>
        </w:rPr>
        <w:t xml:space="preserve"> </w:t>
      </w:r>
      <w:r w:rsidR="005F61FE">
        <w:rPr>
          <w:rFonts w:eastAsiaTheme="minorHAnsi"/>
          <w:color w:val="3E3E3F"/>
          <w:lang w:val="en-GB" w:eastAsia="en-US"/>
        </w:rPr>
        <w:t xml:space="preserve">(Article </w:t>
      </w:r>
      <w:r w:rsidR="00BB16A2">
        <w:rPr>
          <w:rFonts w:eastAsiaTheme="minorHAnsi"/>
          <w:color w:val="3E3E3F"/>
          <w:lang w:val="en-GB" w:eastAsia="en-US"/>
        </w:rPr>
        <w:t>[</w:t>
      </w:r>
      <w:r w:rsidR="005F61FE" w:rsidRPr="00BB16A2">
        <w:rPr>
          <w:rFonts w:eastAsiaTheme="minorHAnsi"/>
          <w:color w:val="3E3E3F"/>
          <w:highlight w:val="yellow"/>
          <w:lang w:val="en-GB" w:eastAsia="en-US"/>
        </w:rPr>
        <w:t>_</w:t>
      </w:r>
      <w:r w:rsidR="00BB16A2">
        <w:rPr>
          <w:rFonts w:eastAsiaTheme="minorHAnsi"/>
          <w:color w:val="3E3E3F"/>
          <w:lang w:val="en-GB" w:eastAsia="en-US"/>
        </w:rPr>
        <w:t>]</w:t>
      </w:r>
      <w:r w:rsidR="005F61FE">
        <w:rPr>
          <w:rFonts w:eastAsiaTheme="minorHAnsi"/>
          <w:color w:val="3E3E3F"/>
          <w:lang w:val="en-GB" w:eastAsia="en-US"/>
        </w:rPr>
        <w:t>)</w:t>
      </w:r>
      <w:r w:rsidR="004767F3">
        <w:rPr>
          <w:rFonts w:eastAsiaTheme="minorHAnsi"/>
          <w:color w:val="3E3E3F"/>
          <w:lang w:val="en-GB" w:eastAsia="en-US"/>
        </w:rPr>
        <w:t xml:space="preserve"> draws on principles expressed by the Campaign for Greener Arbitrations and</w:t>
      </w:r>
      <w:r w:rsidR="005F61FE">
        <w:rPr>
          <w:rFonts w:eastAsiaTheme="minorHAnsi"/>
          <w:color w:val="3E3E3F"/>
          <w:lang w:val="en-GB" w:eastAsia="en-US"/>
        </w:rPr>
        <w:t xml:space="preserve"> </w:t>
      </w:r>
      <w:r>
        <w:rPr>
          <w:rFonts w:eastAsiaTheme="minorHAnsi"/>
          <w:color w:val="3E3E3F"/>
          <w:lang w:val="en-GB" w:eastAsia="en-US"/>
        </w:rPr>
        <w:t>is for use by company legal departments</w:t>
      </w:r>
      <w:r w:rsidR="007B5AF0">
        <w:rPr>
          <w:rFonts w:eastAsiaTheme="minorHAnsi"/>
          <w:color w:val="3E3E3F"/>
          <w:lang w:val="en-GB" w:eastAsia="en-US"/>
        </w:rPr>
        <w:t xml:space="preserve"> to </w:t>
      </w:r>
      <w:r w:rsidR="00551E6D">
        <w:rPr>
          <w:rFonts w:eastAsiaTheme="minorHAnsi"/>
          <w:color w:val="3E3E3F"/>
          <w:lang w:val="en-GB" w:eastAsia="en-US"/>
        </w:rPr>
        <w:t>assist in reducing</w:t>
      </w:r>
      <w:r w:rsidR="007B5AF0">
        <w:rPr>
          <w:rFonts w:eastAsiaTheme="minorHAnsi"/>
          <w:color w:val="3E3E3F"/>
          <w:lang w:val="en-GB" w:eastAsia="en-US"/>
        </w:rPr>
        <w:t xml:space="preserve"> carbon emissions and other environmental impact associated with managing and resolving disputes</w:t>
      </w:r>
      <w:r>
        <w:rPr>
          <w:rFonts w:eastAsiaTheme="minorHAnsi"/>
          <w:color w:val="3E3E3F"/>
          <w:lang w:val="en-GB" w:eastAsia="en-US"/>
        </w:rPr>
        <w:t>. It can be</w:t>
      </w:r>
      <w:r w:rsidR="0048614A">
        <w:rPr>
          <w:rFonts w:eastAsiaTheme="minorHAnsi"/>
          <w:color w:val="3E3E3F"/>
          <w:lang w:val="en-GB" w:eastAsia="en-US"/>
        </w:rPr>
        <w:t xml:space="preserve"> incorporated in part or in its entirety </w:t>
      </w:r>
      <w:r>
        <w:rPr>
          <w:rFonts w:eastAsiaTheme="minorHAnsi"/>
          <w:color w:val="3E3E3F"/>
          <w:lang w:val="en-GB" w:eastAsia="en-US"/>
        </w:rPr>
        <w:t xml:space="preserve">in company guidelines or policies relating to external counsel, </w:t>
      </w:r>
      <w:r w:rsidR="0048614A">
        <w:rPr>
          <w:rFonts w:eastAsiaTheme="minorHAnsi"/>
          <w:color w:val="3E3E3F"/>
          <w:lang w:val="en-GB" w:eastAsia="en-US"/>
        </w:rPr>
        <w:t>or for</w:t>
      </w:r>
      <w:r>
        <w:rPr>
          <w:rFonts w:eastAsiaTheme="minorHAnsi"/>
          <w:color w:val="3E3E3F"/>
          <w:lang w:val="en-GB" w:eastAsia="en-US"/>
        </w:rPr>
        <w:t xml:space="preserve"> inclusion in counsel engagement letters</w:t>
      </w:r>
      <w:r w:rsidR="0048614A">
        <w:rPr>
          <w:rFonts w:eastAsiaTheme="minorHAnsi"/>
          <w:color w:val="3E3E3F"/>
          <w:lang w:val="en-GB" w:eastAsia="en-US"/>
        </w:rPr>
        <w:t>, or adapted as appropriate.</w:t>
      </w:r>
    </w:p>
    <w:p w14:paraId="407C86C1" w14:textId="77777777" w:rsidR="00FF2C01" w:rsidRDefault="00FF2C01" w:rsidP="006B4747">
      <w:pPr>
        <w:jc w:val="both"/>
        <w:rPr>
          <w:b/>
          <w:bCs/>
          <w:color w:val="000000" w:themeColor="text1"/>
          <w:lang w:val="en-GB"/>
        </w:rPr>
      </w:pPr>
    </w:p>
    <w:p w14:paraId="383ADEB5" w14:textId="77777777" w:rsidR="00FF2C01" w:rsidRDefault="00FF2C01" w:rsidP="006B4747">
      <w:pPr>
        <w:jc w:val="both"/>
        <w:rPr>
          <w:b/>
          <w:bCs/>
          <w:color w:val="000000" w:themeColor="text1"/>
          <w:lang w:val="en-GB"/>
        </w:rPr>
      </w:pPr>
    </w:p>
    <w:p w14:paraId="6058E0CA" w14:textId="1AE74B0C" w:rsidR="006B4747" w:rsidRDefault="00A45564" w:rsidP="006B4747">
      <w:pPr>
        <w:jc w:val="both"/>
        <w:rPr>
          <w:b/>
          <w:bCs/>
          <w:color w:val="000000" w:themeColor="text1"/>
          <w:lang w:val="en-GB"/>
        </w:rPr>
      </w:pPr>
      <w:r>
        <w:rPr>
          <w:b/>
          <w:bCs/>
          <w:color w:val="000000" w:themeColor="text1"/>
          <w:lang w:val="en-GB"/>
        </w:rPr>
        <w:t xml:space="preserve">Art. </w:t>
      </w:r>
      <w:r w:rsidR="00BB16A2">
        <w:rPr>
          <w:rFonts w:eastAsiaTheme="minorHAnsi"/>
          <w:color w:val="3E3E3F"/>
          <w:lang w:val="en-GB" w:eastAsia="en-US"/>
        </w:rPr>
        <w:t>[</w:t>
      </w:r>
      <w:r w:rsidR="00BB16A2" w:rsidRPr="00BB16A2">
        <w:rPr>
          <w:rFonts w:eastAsiaTheme="minorHAnsi"/>
          <w:color w:val="3E3E3F"/>
          <w:highlight w:val="yellow"/>
          <w:lang w:val="en-GB" w:eastAsia="en-US"/>
        </w:rPr>
        <w:t>_</w:t>
      </w:r>
      <w:r w:rsidR="00BB16A2">
        <w:rPr>
          <w:rFonts w:eastAsiaTheme="minorHAnsi"/>
          <w:color w:val="3E3E3F"/>
          <w:lang w:val="en-GB" w:eastAsia="en-US"/>
        </w:rPr>
        <w:t>]</w:t>
      </w:r>
      <w:r>
        <w:rPr>
          <w:b/>
          <w:bCs/>
          <w:color w:val="000000" w:themeColor="text1"/>
          <w:lang w:val="en-GB"/>
        </w:rPr>
        <w:t xml:space="preserve"> </w:t>
      </w:r>
      <w:r>
        <w:rPr>
          <w:b/>
          <w:bCs/>
          <w:color w:val="000000" w:themeColor="text1"/>
          <w:lang w:val="en-GB"/>
        </w:rPr>
        <w:tab/>
      </w:r>
      <w:r w:rsidR="006B4747" w:rsidRPr="0037373C">
        <w:rPr>
          <w:b/>
          <w:bCs/>
          <w:color w:val="000000" w:themeColor="text1"/>
          <w:lang w:val="en-GB"/>
        </w:rPr>
        <w:t>Reduction of Environmental Impact and Waste</w:t>
      </w:r>
    </w:p>
    <w:p w14:paraId="5C58BEAB" w14:textId="77777777" w:rsidR="0037373C" w:rsidRPr="0037373C" w:rsidRDefault="0037373C" w:rsidP="006B4747">
      <w:pPr>
        <w:jc w:val="both"/>
        <w:rPr>
          <w:b/>
          <w:bCs/>
          <w:color w:val="000000" w:themeColor="text1"/>
          <w:lang w:val="en-GB"/>
        </w:rPr>
      </w:pPr>
    </w:p>
    <w:p w14:paraId="353766D6" w14:textId="0AFB589A" w:rsidR="00831258" w:rsidRDefault="00BB16A2" w:rsidP="006B4747">
      <w:pPr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[</w:t>
      </w:r>
      <w:r w:rsidRPr="00BB16A2">
        <w:rPr>
          <w:color w:val="000000" w:themeColor="text1"/>
          <w:highlight w:val="yellow"/>
          <w:lang w:val="en-GB"/>
        </w:rPr>
        <w:t>Company’s name</w:t>
      </w:r>
      <w:r>
        <w:rPr>
          <w:color w:val="000000" w:themeColor="text1"/>
          <w:lang w:val="en-GB"/>
        </w:rPr>
        <w:t>]</w:t>
      </w:r>
      <w:r w:rsidR="00831258">
        <w:rPr>
          <w:i/>
          <w:iCs/>
          <w:color w:val="000000" w:themeColor="text1"/>
          <w:lang w:val="en-GB"/>
        </w:rPr>
        <w:t xml:space="preserve"> </w:t>
      </w:r>
      <w:r w:rsidR="00F75024" w:rsidRPr="003E39C0">
        <w:rPr>
          <w:color w:val="000000" w:themeColor="text1"/>
          <w:lang w:val="en-GB"/>
        </w:rPr>
        <w:t>is seeking</w:t>
      </w:r>
      <w:r w:rsidR="00831258" w:rsidRPr="003E39C0">
        <w:rPr>
          <w:color w:val="000000" w:themeColor="text1"/>
          <w:lang w:val="en-GB"/>
        </w:rPr>
        <w:t xml:space="preserve"> </w:t>
      </w:r>
      <w:r w:rsidR="00831258">
        <w:rPr>
          <w:color w:val="000000" w:themeColor="text1"/>
          <w:lang w:val="en-GB"/>
        </w:rPr>
        <w:t xml:space="preserve">to reduce carbon emissions and other environmental impacts associated with </w:t>
      </w:r>
      <w:r w:rsidR="00F75024">
        <w:rPr>
          <w:color w:val="000000" w:themeColor="text1"/>
          <w:lang w:val="en-GB"/>
        </w:rPr>
        <w:t xml:space="preserve">a number of activities, including </w:t>
      </w:r>
      <w:r w:rsidR="00831258">
        <w:rPr>
          <w:color w:val="000000" w:themeColor="text1"/>
          <w:lang w:val="en-GB"/>
        </w:rPr>
        <w:t>resolving disputes</w:t>
      </w:r>
      <w:r w:rsidR="00F75024">
        <w:rPr>
          <w:color w:val="000000" w:themeColor="text1"/>
          <w:lang w:val="en-GB"/>
        </w:rPr>
        <w:t xml:space="preserve">. </w:t>
      </w:r>
      <w:r>
        <w:rPr>
          <w:color w:val="000000" w:themeColor="text1"/>
          <w:lang w:val="en-GB"/>
        </w:rPr>
        <w:t>[</w:t>
      </w:r>
      <w:r w:rsidRPr="00BB16A2">
        <w:rPr>
          <w:color w:val="000000" w:themeColor="text1"/>
          <w:highlight w:val="yellow"/>
          <w:lang w:val="en-GB"/>
        </w:rPr>
        <w:t>Company’s name</w:t>
      </w:r>
      <w:r>
        <w:rPr>
          <w:color w:val="000000" w:themeColor="text1"/>
          <w:lang w:val="en-GB"/>
        </w:rPr>
        <w:t>]</w:t>
      </w:r>
      <w:r w:rsidR="00F75024">
        <w:rPr>
          <w:i/>
          <w:iCs/>
          <w:color w:val="000000" w:themeColor="text1"/>
          <w:lang w:val="en-GB"/>
        </w:rPr>
        <w:t xml:space="preserve"> </w:t>
      </w:r>
      <w:r>
        <w:rPr>
          <w:color w:val="000000" w:themeColor="text1"/>
          <w:lang w:val="en-GB"/>
        </w:rPr>
        <w:t>[has </w:t>
      </w:r>
      <w:r w:rsidR="003E39C0" w:rsidRPr="004E55DF">
        <w:rPr>
          <w:color w:val="000000" w:themeColor="text1"/>
          <w:lang w:val="en-GB"/>
        </w:rPr>
        <w:t>adopted/adhered to/agrees with</w:t>
      </w:r>
      <w:r w:rsidR="003E39C0">
        <w:rPr>
          <w:color w:val="000000" w:themeColor="text1"/>
          <w:lang w:val="en-GB"/>
        </w:rPr>
        <w:t>]</w:t>
      </w:r>
      <w:r w:rsidR="003E39C0" w:rsidRPr="004E55DF">
        <w:rPr>
          <w:color w:val="000000" w:themeColor="text1"/>
          <w:lang w:val="en-GB"/>
        </w:rPr>
        <w:t xml:space="preserve"> the </w:t>
      </w:r>
      <w:r w:rsidR="003E39C0" w:rsidRPr="005600B5">
        <w:rPr>
          <w:color w:val="000000" w:themeColor="text1"/>
          <w:lang w:val="en-GB"/>
        </w:rPr>
        <w:t xml:space="preserve">principles expressed </w:t>
      </w:r>
      <w:r w:rsidR="007B7704" w:rsidRPr="005600B5">
        <w:rPr>
          <w:color w:val="000000" w:themeColor="text1"/>
          <w:lang w:val="en-GB"/>
        </w:rPr>
        <w:t>in</w:t>
      </w:r>
      <w:r>
        <w:rPr>
          <w:color w:val="000000" w:themeColor="text1"/>
          <w:lang w:val="en-GB"/>
        </w:rPr>
        <w:t xml:space="preserve"> the </w:t>
      </w:r>
      <w:hyperlink r:id="rId11" w:history="1">
        <w:r w:rsidRPr="00BB16A2">
          <w:rPr>
            <w:rStyle w:val="Hyperlink"/>
            <w:lang w:val="en-GB"/>
          </w:rPr>
          <w:t>Green Pledge</w:t>
        </w:r>
      </w:hyperlink>
      <w:r>
        <w:rPr>
          <w:color w:val="000000" w:themeColor="text1"/>
          <w:lang w:val="en-GB"/>
        </w:rPr>
        <w:t xml:space="preserve"> and the </w:t>
      </w:r>
      <w:hyperlink r:id="rId12" w:history="1">
        <w:r w:rsidRPr="00BB16A2">
          <w:rPr>
            <w:rStyle w:val="Hyperlink"/>
            <w:lang w:val="en-GB"/>
          </w:rPr>
          <w:t>Green </w:t>
        </w:r>
        <w:r w:rsidR="007B7704" w:rsidRPr="00BB16A2">
          <w:rPr>
            <w:rStyle w:val="Hyperlink"/>
            <w:lang w:val="en-GB"/>
          </w:rPr>
          <w:t>Protocol for Law Firms</w:t>
        </w:r>
      </w:hyperlink>
      <w:r w:rsidR="007B7704" w:rsidRPr="005600B5">
        <w:rPr>
          <w:color w:val="000000" w:themeColor="text1"/>
          <w:lang w:val="en-GB"/>
        </w:rPr>
        <w:t>, available at</w:t>
      </w:r>
      <w:r>
        <w:rPr>
          <w:color w:val="000000" w:themeColor="text1"/>
          <w:lang w:val="en-GB"/>
        </w:rPr>
        <w:t xml:space="preserve"> the Campaign for Greener Arbitrations’ </w:t>
      </w:r>
      <w:hyperlink r:id="rId13" w:history="1">
        <w:r w:rsidRPr="00BB16A2">
          <w:rPr>
            <w:rStyle w:val="Hyperlink"/>
            <w:lang w:val="en-GB"/>
          </w:rPr>
          <w:t>website</w:t>
        </w:r>
      </w:hyperlink>
      <w:r w:rsidR="007A345E">
        <w:rPr>
          <w:color w:val="000000" w:themeColor="text1"/>
          <w:lang w:val="en-GB"/>
        </w:rPr>
        <w:t>.</w:t>
      </w:r>
    </w:p>
    <w:p w14:paraId="6CFB881E" w14:textId="77777777" w:rsidR="00831258" w:rsidRDefault="00831258" w:rsidP="006B4747">
      <w:pPr>
        <w:jc w:val="both"/>
        <w:rPr>
          <w:color w:val="000000" w:themeColor="text1"/>
          <w:lang w:val="en-GB"/>
        </w:rPr>
      </w:pPr>
    </w:p>
    <w:p w14:paraId="4CB49FF7" w14:textId="091F3BE7" w:rsidR="006B4747" w:rsidRDefault="00E64240" w:rsidP="006B4747">
      <w:pPr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O</w:t>
      </w:r>
      <w:r w:rsidR="006B4747" w:rsidRPr="006B4747">
        <w:rPr>
          <w:color w:val="000000" w:themeColor="text1"/>
          <w:lang w:val="en-GB"/>
        </w:rPr>
        <w:t>utside counsel will make</w:t>
      </w:r>
      <w:r w:rsidR="00584954">
        <w:rPr>
          <w:color w:val="000000" w:themeColor="text1"/>
          <w:lang w:val="en-GB"/>
        </w:rPr>
        <w:t xml:space="preserve"> </w:t>
      </w:r>
      <w:r w:rsidR="006B4747" w:rsidRPr="006B4747">
        <w:rPr>
          <w:color w:val="000000" w:themeColor="text1"/>
          <w:lang w:val="en-GB"/>
        </w:rPr>
        <w:t>efforts</w:t>
      </w:r>
      <w:r w:rsidR="00584954">
        <w:rPr>
          <w:color w:val="000000" w:themeColor="text1"/>
          <w:lang w:val="en-GB"/>
        </w:rPr>
        <w:t xml:space="preserve">, consistent with </w:t>
      </w:r>
      <w:r w:rsidR="00BB16A2">
        <w:rPr>
          <w:color w:val="000000" w:themeColor="text1"/>
          <w:lang w:val="en-GB"/>
        </w:rPr>
        <w:t>[</w:t>
      </w:r>
      <w:r w:rsidR="00BB16A2">
        <w:rPr>
          <w:color w:val="000000" w:themeColor="text1"/>
          <w:highlight w:val="yellow"/>
          <w:lang w:val="en-GB"/>
        </w:rPr>
        <w:t>c</w:t>
      </w:r>
      <w:r w:rsidR="00BB16A2" w:rsidRPr="00BB16A2">
        <w:rPr>
          <w:color w:val="000000" w:themeColor="text1"/>
          <w:highlight w:val="yellow"/>
          <w:lang w:val="en-GB"/>
        </w:rPr>
        <w:t>ompany’s name</w:t>
      </w:r>
      <w:r w:rsidR="00BB16A2">
        <w:rPr>
          <w:color w:val="000000" w:themeColor="text1"/>
          <w:lang w:val="en-GB"/>
        </w:rPr>
        <w:t>]</w:t>
      </w:r>
      <w:r w:rsidR="00BB16A2">
        <w:rPr>
          <w:color w:val="000000" w:themeColor="text1"/>
          <w:lang w:val="en-GB"/>
        </w:rPr>
        <w:t>’</w:t>
      </w:r>
      <w:r w:rsidR="00584954">
        <w:rPr>
          <w:color w:val="000000" w:themeColor="text1"/>
          <w:lang w:val="en-GB"/>
        </w:rPr>
        <w:t>s objectives</w:t>
      </w:r>
      <w:r w:rsidR="00C65510">
        <w:rPr>
          <w:color w:val="000000" w:themeColor="text1"/>
          <w:lang w:val="en-GB"/>
        </w:rPr>
        <w:t>,</w:t>
      </w:r>
      <w:r w:rsidR="00584954">
        <w:rPr>
          <w:color w:val="000000" w:themeColor="text1"/>
          <w:lang w:val="en-GB"/>
        </w:rPr>
        <w:t xml:space="preserve"> </w:t>
      </w:r>
      <w:r w:rsidR="006B4747" w:rsidRPr="006B4747">
        <w:rPr>
          <w:color w:val="000000" w:themeColor="text1"/>
          <w:lang w:val="en-GB"/>
        </w:rPr>
        <w:t xml:space="preserve">to minimize the impact </w:t>
      </w:r>
      <w:r w:rsidR="00482393">
        <w:rPr>
          <w:color w:val="000000" w:themeColor="text1"/>
          <w:lang w:val="en-GB"/>
        </w:rPr>
        <w:t xml:space="preserve">of </w:t>
      </w:r>
      <w:r w:rsidR="00557F4A">
        <w:rPr>
          <w:color w:val="000000" w:themeColor="text1"/>
          <w:lang w:val="en-GB"/>
        </w:rPr>
        <w:t>the resolution of disputes</w:t>
      </w:r>
      <w:r w:rsidR="00584954">
        <w:rPr>
          <w:color w:val="000000" w:themeColor="text1"/>
          <w:lang w:val="en-GB"/>
        </w:rPr>
        <w:t xml:space="preserve"> </w:t>
      </w:r>
      <w:r w:rsidR="006B4747" w:rsidRPr="006B4747">
        <w:rPr>
          <w:color w:val="000000" w:themeColor="text1"/>
          <w:lang w:val="en-GB"/>
        </w:rPr>
        <w:t>on the environment</w:t>
      </w:r>
      <w:r w:rsidR="00557F4A">
        <w:rPr>
          <w:color w:val="000000" w:themeColor="text1"/>
          <w:lang w:val="en-GB"/>
        </w:rPr>
        <w:t>, including</w:t>
      </w:r>
      <w:r w:rsidR="00584954">
        <w:rPr>
          <w:color w:val="000000" w:themeColor="text1"/>
          <w:lang w:val="en-GB"/>
        </w:rPr>
        <w:t>,</w:t>
      </w:r>
      <w:r w:rsidR="00557F4A">
        <w:rPr>
          <w:color w:val="000000" w:themeColor="text1"/>
          <w:lang w:val="en-GB"/>
        </w:rPr>
        <w:t xml:space="preserve"> </w:t>
      </w:r>
      <w:r w:rsidR="006B4747" w:rsidRPr="006B4747">
        <w:rPr>
          <w:color w:val="000000" w:themeColor="text1"/>
          <w:lang w:val="en-GB"/>
        </w:rPr>
        <w:t>by way of example:</w:t>
      </w:r>
    </w:p>
    <w:p w14:paraId="08BA631E" w14:textId="77777777" w:rsidR="00FF66C2" w:rsidRPr="006B4747" w:rsidRDefault="00FF66C2" w:rsidP="006B4747">
      <w:pPr>
        <w:jc w:val="both"/>
        <w:rPr>
          <w:color w:val="000000" w:themeColor="text1"/>
          <w:lang w:val="en-GB"/>
        </w:rPr>
      </w:pPr>
    </w:p>
    <w:p w14:paraId="5C5EE0D8" w14:textId="0B0CDE1F" w:rsidR="008E7C40" w:rsidRPr="008E7C40" w:rsidRDefault="008E7C40" w:rsidP="008E7C40">
      <w:pPr>
        <w:pStyle w:val="ListParagraph"/>
        <w:jc w:val="both"/>
        <w:rPr>
          <w:b/>
          <w:bCs/>
          <w:color w:val="000000" w:themeColor="text1"/>
          <w:lang w:val="en-GB"/>
        </w:rPr>
      </w:pPr>
      <w:r w:rsidRPr="008E7C40">
        <w:rPr>
          <w:b/>
          <w:bCs/>
          <w:color w:val="000000" w:themeColor="text1"/>
          <w:lang w:val="en-GB"/>
        </w:rPr>
        <w:t>Travel</w:t>
      </w:r>
    </w:p>
    <w:p w14:paraId="07B1FA05" w14:textId="77777777" w:rsidR="008E7C40" w:rsidRDefault="008E7C40" w:rsidP="008E7C40">
      <w:pPr>
        <w:pStyle w:val="ListParagraph"/>
        <w:jc w:val="both"/>
        <w:rPr>
          <w:color w:val="000000" w:themeColor="text1"/>
          <w:lang w:val="en-GB"/>
        </w:rPr>
      </w:pPr>
    </w:p>
    <w:p w14:paraId="7DEF03AA" w14:textId="1467CFD8" w:rsidR="008A14A2" w:rsidRDefault="006B4747" w:rsidP="00697D41">
      <w:pPr>
        <w:pStyle w:val="ListParagraph"/>
        <w:numPr>
          <w:ilvl w:val="0"/>
          <w:numId w:val="10"/>
        </w:numPr>
        <w:jc w:val="both"/>
        <w:rPr>
          <w:color w:val="000000" w:themeColor="text1"/>
          <w:lang w:val="en-GB"/>
        </w:rPr>
      </w:pPr>
      <w:r w:rsidRPr="00697D41">
        <w:rPr>
          <w:color w:val="000000" w:themeColor="text1"/>
          <w:lang w:val="en-GB"/>
        </w:rPr>
        <w:t xml:space="preserve">Consider and question the need to fly or the number of people who will fly, and consider instead the use of </w:t>
      </w:r>
      <w:r w:rsidR="001C29A3">
        <w:rPr>
          <w:color w:val="000000" w:themeColor="text1"/>
          <w:lang w:val="en-GB"/>
        </w:rPr>
        <w:t xml:space="preserve">virtual </w:t>
      </w:r>
      <w:r w:rsidR="00584954">
        <w:rPr>
          <w:color w:val="000000" w:themeColor="text1"/>
          <w:lang w:val="en-GB"/>
        </w:rPr>
        <w:t xml:space="preserve">meeting and </w:t>
      </w:r>
      <w:r w:rsidR="001C29A3">
        <w:rPr>
          <w:color w:val="000000" w:themeColor="text1"/>
          <w:lang w:val="en-GB"/>
        </w:rPr>
        <w:t>hearing</w:t>
      </w:r>
      <w:r w:rsidR="00697D41">
        <w:rPr>
          <w:color w:val="000000" w:themeColor="text1"/>
          <w:lang w:val="en-GB"/>
        </w:rPr>
        <w:t xml:space="preserve"> </w:t>
      </w:r>
      <w:r w:rsidR="00D12CD3" w:rsidRPr="00697D41">
        <w:rPr>
          <w:color w:val="000000" w:themeColor="text1"/>
          <w:lang w:val="en-GB"/>
        </w:rPr>
        <w:t>technology</w:t>
      </w:r>
      <w:r w:rsidR="00352230">
        <w:rPr>
          <w:color w:val="000000" w:themeColor="text1"/>
          <w:lang w:val="en-GB"/>
        </w:rPr>
        <w:t>, including for document review, witness interviews, client meetings, and hearing participation.</w:t>
      </w:r>
      <w:r w:rsidR="00EC29B0">
        <w:rPr>
          <w:color w:val="000000" w:themeColor="text1"/>
          <w:lang w:val="en-GB"/>
        </w:rPr>
        <w:t xml:space="preserve"> </w:t>
      </w:r>
    </w:p>
    <w:p w14:paraId="47DBA488" w14:textId="77777777" w:rsidR="00697D41" w:rsidRPr="00697D41" w:rsidRDefault="00697D41" w:rsidP="00697D41">
      <w:pPr>
        <w:pStyle w:val="ListParagraph"/>
        <w:jc w:val="both"/>
        <w:rPr>
          <w:color w:val="000000" w:themeColor="text1"/>
          <w:lang w:val="en-GB"/>
        </w:rPr>
      </w:pPr>
    </w:p>
    <w:p w14:paraId="2B0B9D96" w14:textId="4E251E84" w:rsidR="006E2D07" w:rsidRDefault="006B4747" w:rsidP="00697D41">
      <w:pPr>
        <w:pStyle w:val="ListParagraph"/>
        <w:numPr>
          <w:ilvl w:val="0"/>
          <w:numId w:val="10"/>
        </w:numPr>
        <w:jc w:val="both"/>
        <w:rPr>
          <w:color w:val="000000" w:themeColor="text1"/>
          <w:lang w:val="en-GB"/>
        </w:rPr>
      </w:pPr>
      <w:r w:rsidRPr="00697D41">
        <w:rPr>
          <w:color w:val="000000" w:themeColor="text1"/>
          <w:lang w:val="en-GB"/>
        </w:rPr>
        <w:t xml:space="preserve">Make reasonable efforts to offset the carbon emissions of any flights taken on </w:t>
      </w:r>
      <w:r w:rsidR="00BB16A2">
        <w:rPr>
          <w:color w:val="000000" w:themeColor="text1"/>
          <w:lang w:val="en-GB"/>
        </w:rPr>
        <w:t>[</w:t>
      </w:r>
      <w:r w:rsidR="00BB16A2">
        <w:rPr>
          <w:color w:val="000000" w:themeColor="text1"/>
          <w:highlight w:val="yellow"/>
          <w:lang w:val="en-GB"/>
        </w:rPr>
        <w:t>c</w:t>
      </w:r>
      <w:r w:rsidR="00BB16A2" w:rsidRPr="00BB16A2">
        <w:rPr>
          <w:color w:val="000000" w:themeColor="text1"/>
          <w:highlight w:val="yellow"/>
          <w:lang w:val="en-GB"/>
        </w:rPr>
        <w:t>ompany’s</w:t>
      </w:r>
      <w:r w:rsidR="00BB16A2">
        <w:rPr>
          <w:color w:val="000000" w:themeColor="text1"/>
          <w:highlight w:val="yellow"/>
          <w:lang w:val="en-GB"/>
        </w:rPr>
        <w:t> </w:t>
      </w:r>
      <w:r w:rsidR="00BB16A2" w:rsidRPr="00BB16A2">
        <w:rPr>
          <w:color w:val="000000" w:themeColor="text1"/>
          <w:highlight w:val="yellow"/>
          <w:lang w:val="en-GB"/>
        </w:rPr>
        <w:t>name</w:t>
      </w:r>
      <w:r w:rsidR="00BB16A2">
        <w:rPr>
          <w:color w:val="000000" w:themeColor="text1"/>
          <w:lang w:val="en-GB"/>
        </w:rPr>
        <w:t>]</w:t>
      </w:r>
      <w:r w:rsidRPr="00697D41">
        <w:rPr>
          <w:color w:val="000000" w:themeColor="text1"/>
          <w:lang w:val="en-GB"/>
        </w:rPr>
        <w:t xml:space="preserve"> matters</w:t>
      </w:r>
      <w:r w:rsidR="00F25DF4">
        <w:rPr>
          <w:color w:val="000000" w:themeColor="text1"/>
          <w:lang w:val="en-GB"/>
        </w:rPr>
        <w:t>.</w:t>
      </w:r>
    </w:p>
    <w:p w14:paraId="6414BBD6" w14:textId="77777777" w:rsidR="00EC29B0" w:rsidRPr="00EC29B0" w:rsidRDefault="00EC29B0" w:rsidP="00EC29B0">
      <w:pPr>
        <w:pStyle w:val="ListParagraph"/>
        <w:rPr>
          <w:color w:val="000000" w:themeColor="text1"/>
          <w:lang w:val="en-GB"/>
        </w:rPr>
      </w:pPr>
    </w:p>
    <w:p w14:paraId="70D986C9" w14:textId="6790011D" w:rsidR="00EC29B0" w:rsidRDefault="00EC29B0" w:rsidP="00697D41">
      <w:pPr>
        <w:pStyle w:val="ListParagraph"/>
        <w:numPr>
          <w:ilvl w:val="0"/>
          <w:numId w:val="10"/>
        </w:numPr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Where available and appropriate, consider the use of train travel as a lower-carbon emitting alternative to flying.</w:t>
      </w:r>
    </w:p>
    <w:p w14:paraId="6F298B20" w14:textId="77777777" w:rsidR="00F25DF4" w:rsidRPr="00F25DF4" w:rsidRDefault="00F25DF4" w:rsidP="00F25DF4">
      <w:pPr>
        <w:pStyle w:val="ListParagraph"/>
        <w:rPr>
          <w:color w:val="000000" w:themeColor="text1"/>
          <w:lang w:val="en-GB"/>
        </w:rPr>
      </w:pPr>
    </w:p>
    <w:p w14:paraId="0985DADA" w14:textId="35F1338E" w:rsidR="00F25DF4" w:rsidRPr="00F25DF4" w:rsidRDefault="00F25DF4" w:rsidP="00F25DF4">
      <w:pPr>
        <w:pStyle w:val="ListParagraph"/>
        <w:jc w:val="both"/>
        <w:rPr>
          <w:b/>
          <w:bCs/>
          <w:color w:val="000000" w:themeColor="text1"/>
          <w:lang w:val="en-GB"/>
        </w:rPr>
      </w:pPr>
      <w:r w:rsidRPr="00F25DF4">
        <w:rPr>
          <w:b/>
          <w:bCs/>
          <w:color w:val="000000" w:themeColor="text1"/>
          <w:lang w:val="en-GB"/>
        </w:rPr>
        <w:t>Documents</w:t>
      </w:r>
    </w:p>
    <w:p w14:paraId="169CB235" w14:textId="77777777" w:rsidR="00697D41" w:rsidRPr="00697D41" w:rsidRDefault="00697D41" w:rsidP="00697D41">
      <w:pPr>
        <w:jc w:val="both"/>
        <w:rPr>
          <w:color w:val="000000" w:themeColor="text1"/>
          <w:lang w:val="en-GB"/>
        </w:rPr>
      </w:pPr>
    </w:p>
    <w:p w14:paraId="4869A6DD" w14:textId="537ED15E" w:rsidR="006B4747" w:rsidRDefault="00F25DF4" w:rsidP="00697D41">
      <w:pPr>
        <w:pStyle w:val="ListParagraph"/>
        <w:numPr>
          <w:ilvl w:val="0"/>
          <w:numId w:val="10"/>
        </w:numPr>
        <w:jc w:val="both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Whenever reasonably possible, conduct correspondence</w:t>
      </w:r>
      <w:r w:rsidR="006B4747" w:rsidRPr="00697D41">
        <w:rPr>
          <w:color w:val="000000" w:themeColor="text1"/>
          <w:lang w:val="en-GB"/>
        </w:rPr>
        <w:t xml:space="preserve"> through electronic means unless hard copy </w:t>
      </w:r>
      <w:r w:rsidR="00004B46">
        <w:rPr>
          <w:color w:val="000000" w:themeColor="text1"/>
          <w:lang w:val="en-GB"/>
        </w:rPr>
        <w:t>documents are</w:t>
      </w:r>
      <w:r w:rsidR="006B4747" w:rsidRPr="00697D41">
        <w:rPr>
          <w:color w:val="000000" w:themeColor="text1"/>
          <w:lang w:val="en-GB"/>
        </w:rPr>
        <w:t xml:space="preserve"> expressly required </w:t>
      </w:r>
      <w:r>
        <w:rPr>
          <w:color w:val="000000" w:themeColor="text1"/>
          <w:lang w:val="en-GB"/>
        </w:rPr>
        <w:t>under</w:t>
      </w:r>
      <w:r w:rsidR="006B4747" w:rsidRPr="00697D41">
        <w:rPr>
          <w:color w:val="000000" w:themeColor="text1"/>
          <w:lang w:val="en-GB"/>
        </w:rPr>
        <w:t xml:space="preserve"> the circumstances</w:t>
      </w:r>
      <w:r>
        <w:rPr>
          <w:color w:val="000000" w:themeColor="text1"/>
          <w:lang w:val="en-GB"/>
        </w:rPr>
        <w:t>.</w:t>
      </w:r>
    </w:p>
    <w:p w14:paraId="5D070746" w14:textId="77777777" w:rsidR="00697D41" w:rsidRPr="00697D41" w:rsidRDefault="00697D41" w:rsidP="00697D41">
      <w:pPr>
        <w:jc w:val="both"/>
        <w:rPr>
          <w:color w:val="000000" w:themeColor="text1"/>
          <w:lang w:val="en-GB"/>
        </w:rPr>
      </w:pPr>
    </w:p>
    <w:p w14:paraId="6BE66F29" w14:textId="06912E60" w:rsidR="001461B1" w:rsidRPr="005600B5" w:rsidRDefault="001461B1" w:rsidP="00BB16A2">
      <w:pPr>
        <w:keepNext/>
        <w:ind w:left="706"/>
        <w:jc w:val="both"/>
        <w:rPr>
          <w:b/>
          <w:bCs/>
          <w:color w:val="000000" w:themeColor="text1"/>
          <w:lang w:val="en-GB"/>
        </w:rPr>
      </w:pPr>
      <w:r w:rsidRPr="005600B5">
        <w:rPr>
          <w:b/>
          <w:bCs/>
          <w:color w:val="000000" w:themeColor="text1"/>
          <w:lang w:val="en-GB"/>
        </w:rPr>
        <w:lastRenderedPageBreak/>
        <w:t>Hearings</w:t>
      </w:r>
    </w:p>
    <w:p w14:paraId="02436153" w14:textId="77777777" w:rsidR="001461B1" w:rsidRPr="005600B5" w:rsidRDefault="001461B1" w:rsidP="00BB16A2">
      <w:pPr>
        <w:pStyle w:val="ListParagraph"/>
        <w:keepNext/>
        <w:rPr>
          <w:color w:val="000000" w:themeColor="text1"/>
          <w:lang w:val="en-GB"/>
        </w:rPr>
      </w:pPr>
    </w:p>
    <w:p w14:paraId="22C96321" w14:textId="608729F8" w:rsidR="00FC302E" w:rsidRPr="007A345E" w:rsidRDefault="00FC302E" w:rsidP="00584954">
      <w:pPr>
        <w:pStyle w:val="ListParagraph"/>
        <w:numPr>
          <w:ilvl w:val="0"/>
          <w:numId w:val="10"/>
        </w:numPr>
        <w:jc w:val="both"/>
        <w:rPr>
          <w:color w:val="000000" w:themeColor="text1"/>
          <w:lang w:val="en-GB"/>
        </w:rPr>
      </w:pPr>
      <w:r w:rsidRPr="005600B5">
        <w:rPr>
          <w:color w:val="000000" w:themeColor="text1"/>
          <w:lang w:val="en-GB"/>
        </w:rPr>
        <w:t>Consider whether certain issues genuinely require a</w:t>
      </w:r>
      <w:r w:rsidR="00476ED0" w:rsidRPr="005600B5">
        <w:rPr>
          <w:color w:val="000000" w:themeColor="text1"/>
          <w:lang w:val="en-GB"/>
        </w:rPr>
        <w:t xml:space="preserve"> </w:t>
      </w:r>
      <w:r w:rsidRPr="005600B5">
        <w:rPr>
          <w:color w:val="000000" w:themeColor="text1"/>
          <w:lang w:val="en-GB"/>
        </w:rPr>
        <w:t>hearing</w:t>
      </w:r>
      <w:r w:rsidR="001C29A3" w:rsidRPr="005600B5">
        <w:rPr>
          <w:color w:val="000000" w:themeColor="text1"/>
          <w:lang w:val="en-GB"/>
        </w:rPr>
        <w:t xml:space="preserve"> of any type (virtual or physical presence)</w:t>
      </w:r>
      <w:r w:rsidR="00476ED0" w:rsidRPr="005600B5">
        <w:rPr>
          <w:color w:val="000000" w:themeColor="text1"/>
          <w:lang w:val="en-GB"/>
        </w:rPr>
        <w:t xml:space="preserve"> </w:t>
      </w:r>
      <w:r w:rsidRPr="005600B5">
        <w:rPr>
          <w:color w:val="000000" w:themeColor="text1"/>
          <w:lang w:val="en-GB"/>
        </w:rPr>
        <w:t xml:space="preserve">to advance </w:t>
      </w:r>
      <w:r w:rsidR="00BB16A2">
        <w:rPr>
          <w:color w:val="000000" w:themeColor="text1"/>
          <w:lang w:val="en-GB"/>
        </w:rPr>
        <w:t>[</w:t>
      </w:r>
      <w:r w:rsidR="00BB16A2">
        <w:rPr>
          <w:color w:val="000000" w:themeColor="text1"/>
          <w:highlight w:val="yellow"/>
          <w:lang w:val="en-GB"/>
        </w:rPr>
        <w:t>c</w:t>
      </w:r>
      <w:r w:rsidR="00BB16A2" w:rsidRPr="00BB16A2">
        <w:rPr>
          <w:color w:val="000000" w:themeColor="text1"/>
          <w:highlight w:val="yellow"/>
          <w:lang w:val="en-GB"/>
        </w:rPr>
        <w:t>ompany’s name</w:t>
      </w:r>
      <w:r w:rsidR="00BB16A2">
        <w:rPr>
          <w:color w:val="000000" w:themeColor="text1"/>
          <w:lang w:val="en-GB"/>
        </w:rPr>
        <w:t>]</w:t>
      </w:r>
      <w:r w:rsidRPr="005600B5">
        <w:rPr>
          <w:color w:val="000000" w:themeColor="text1"/>
          <w:lang w:val="en-GB"/>
        </w:rPr>
        <w:t xml:space="preserve">’s interests in the </w:t>
      </w:r>
      <w:r w:rsidR="00584954">
        <w:rPr>
          <w:color w:val="000000" w:themeColor="text1"/>
          <w:lang w:val="en-GB"/>
        </w:rPr>
        <w:t xml:space="preserve">dispute </w:t>
      </w:r>
      <w:r w:rsidRPr="007A345E">
        <w:rPr>
          <w:color w:val="000000" w:themeColor="text1"/>
          <w:lang w:val="en-GB"/>
        </w:rPr>
        <w:t xml:space="preserve">or whether one or more issues may be decided on the basis of documents </w:t>
      </w:r>
      <w:r w:rsidR="00584954">
        <w:rPr>
          <w:color w:val="000000" w:themeColor="text1"/>
          <w:lang w:val="en-GB"/>
        </w:rPr>
        <w:t xml:space="preserve">and written submissions </w:t>
      </w:r>
      <w:r w:rsidRPr="007A345E">
        <w:rPr>
          <w:color w:val="000000" w:themeColor="text1"/>
          <w:lang w:val="en-GB"/>
        </w:rPr>
        <w:t>only</w:t>
      </w:r>
      <w:r w:rsidR="00476ED0" w:rsidRPr="007A345E">
        <w:rPr>
          <w:color w:val="000000" w:themeColor="text1"/>
          <w:lang w:val="en-GB"/>
        </w:rPr>
        <w:t>.</w:t>
      </w:r>
    </w:p>
    <w:p w14:paraId="07580C9B" w14:textId="77777777" w:rsidR="00FC302E" w:rsidRPr="005600B5" w:rsidRDefault="00FC302E" w:rsidP="00FC302E">
      <w:pPr>
        <w:jc w:val="both"/>
        <w:rPr>
          <w:color w:val="000000" w:themeColor="text1"/>
          <w:lang w:val="en-GB"/>
        </w:rPr>
      </w:pPr>
    </w:p>
    <w:p w14:paraId="16C9893B" w14:textId="4419F7CB" w:rsidR="009F786D" w:rsidRPr="005600B5" w:rsidRDefault="00476ED0" w:rsidP="009F786D">
      <w:pPr>
        <w:pStyle w:val="ListParagraph"/>
        <w:numPr>
          <w:ilvl w:val="0"/>
          <w:numId w:val="10"/>
        </w:numPr>
        <w:jc w:val="both"/>
        <w:rPr>
          <w:color w:val="000000" w:themeColor="text1"/>
          <w:lang w:val="en-GB"/>
        </w:rPr>
      </w:pPr>
      <w:r w:rsidRPr="005600B5">
        <w:rPr>
          <w:color w:val="000000" w:themeColor="text1"/>
          <w:lang w:val="en-GB"/>
        </w:rPr>
        <w:t>W</w:t>
      </w:r>
      <w:r w:rsidR="009F786D" w:rsidRPr="005600B5">
        <w:rPr>
          <w:color w:val="000000" w:themeColor="text1"/>
          <w:lang w:val="en-GB"/>
        </w:rPr>
        <w:t xml:space="preserve">here </w:t>
      </w:r>
      <w:r w:rsidRPr="005600B5">
        <w:rPr>
          <w:color w:val="000000" w:themeColor="text1"/>
          <w:lang w:val="en-GB"/>
        </w:rPr>
        <w:t xml:space="preserve">a hearing is </w:t>
      </w:r>
      <w:r w:rsidR="00584954">
        <w:rPr>
          <w:color w:val="000000" w:themeColor="text1"/>
          <w:lang w:val="en-GB"/>
        </w:rPr>
        <w:t xml:space="preserve">considered </w:t>
      </w:r>
      <w:r w:rsidRPr="005600B5">
        <w:rPr>
          <w:color w:val="000000" w:themeColor="text1"/>
          <w:lang w:val="en-GB"/>
        </w:rPr>
        <w:t xml:space="preserve">necessary </w:t>
      </w:r>
      <w:r w:rsidR="00584954">
        <w:rPr>
          <w:color w:val="000000" w:themeColor="text1"/>
          <w:lang w:val="en-GB"/>
        </w:rPr>
        <w:t xml:space="preserve">or advantageous </w:t>
      </w:r>
      <w:r w:rsidRPr="005600B5">
        <w:rPr>
          <w:color w:val="000000" w:themeColor="text1"/>
          <w:lang w:val="en-GB"/>
        </w:rPr>
        <w:t xml:space="preserve">for </w:t>
      </w:r>
      <w:r w:rsidR="00BB16A2">
        <w:rPr>
          <w:color w:val="000000" w:themeColor="text1"/>
          <w:lang w:val="en-GB"/>
        </w:rPr>
        <w:t>[</w:t>
      </w:r>
      <w:r w:rsidR="00BB16A2">
        <w:rPr>
          <w:color w:val="000000" w:themeColor="text1"/>
          <w:highlight w:val="yellow"/>
          <w:lang w:val="en-GB"/>
        </w:rPr>
        <w:t>c</w:t>
      </w:r>
      <w:r w:rsidR="00BB16A2" w:rsidRPr="00BB16A2">
        <w:rPr>
          <w:color w:val="000000" w:themeColor="text1"/>
          <w:highlight w:val="yellow"/>
          <w:lang w:val="en-GB"/>
        </w:rPr>
        <w:t>ompany’s name</w:t>
      </w:r>
      <w:r w:rsidR="00BB16A2">
        <w:rPr>
          <w:color w:val="000000" w:themeColor="text1"/>
          <w:lang w:val="en-GB"/>
        </w:rPr>
        <w:t>]</w:t>
      </w:r>
      <w:r w:rsidR="00BB16A2">
        <w:rPr>
          <w:color w:val="000000" w:themeColor="text1"/>
          <w:lang w:val="en-GB"/>
        </w:rPr>
        <w:t>’</w:t>
      </w:r>
      <w:r w:rsidRPr="005600B5">
        <w:rPr>
          <w:color w:val="000000" w:themeColor="text1"/>
          <w:lang w:val="en-GB"/>
        </w:rPr>
        <w:t>s interests</w:t>
      </w:r>
      <w:r w:rsidR="009F786D" w:rsidRPr="005600B5">
        <w:rPr>
          <w:color w:val="000000" w:themeColor="text1"/>
          <w:lang w:val="en-GB"/>
        </w:rPr>
        <w:t>, consider whether</w:t>
      </w:r>
      <w:r w:rsidRPr="005600B5">
        <w:rPr>
          <w:color w:val="000000" w:themeColor="text1"/>
          <w:lang w:val="en-GB"/>
        </w:rPr>
        <w:t xml:space="preserve"> </w:t>
      </w:r>
      <w:r w:rsidR="001C29A3" w:rsidRPr="005600B5">
        <w:rPr>
          <w:color w:val="000000" w:themeColor="text1"/>
          <w:lang w:val="en-GB"/>
        </w:rPr>
        <w:t>it genuinely</w:t>
      </w:r>
      <w:r w:rsidRPr="005600B5">
        <w:rPr>
          <w:color w:val="000000" w:themeColor="text1"/>
          <w:lang w:val="en-GB"/>
        </w:rPr>
        <w:t xml:space="preserve"> requires the physical</w:t>
      </w:r>
      <w:r w:rsidR="001C29A3" w:rsidRPr="005600B5">
        <w:rPr>
          <w:color w:val="000000" w:themeColor="text1"/>
          <w:lang w:val="en-GB"/>
        </w:rPr>
        <w:t>, in-person</w:t>
      </w:r>
      <w:r w:rsidRPr="005600B5">
        <w:rPr>
          <w:color w:val="000000" w:themeColor="text1"/>
          <w:lang w:val="en-GB"/>
        </w:rPr>
        <w:t xml:space="preserve"> </w:t>
      </w:r>
      <w:r w:rsidR="001C29A3" w:rsidRPr="005600B5">
        <w:rPr>
          <w:color w:val="000000" w:themeColor="text1"/>
          <w:lang w:val="en-GB"/>
        </w:rPr>
        <w:t>attendance</w:t>
      </w:r>
      <w:r w:rsidRPr="005600B5">
        <w:rPr>
          <w:color w:val="000000" w:themeColor="text1"/>
          <w:lang w:val="en-GB"/>
        </w:rPr>
        <w:t xml:space="preserve"> of </w:t>
      </w:r>
      <w:r w:rsidR="00D80FC9">
        <w:rPr>
          <w:color w:val="000000" w:themeColor="text1"/>
          <w:lang w:val="en-GB"/>
        </w:rPr>
        <w:t xml:space="preserve">all </w:t>
      </w:r>
      <w:r w:rsidRPr="005600B5">
        <w:rPr>
          <w:color w:val="000000" w:themeColor="text1"/>
          <w:lang w:val="en-GB"/>
        </w:rPr>
        <w:t>participants</w:t>
      </w:r>
      <w:r w:rsidR="00D80FC9">
        <w:rPr>
          <w:color w:val="000000" w:themeColor="text1"/>
          <w:lang w:val="en-GB"/>
        </w:rPr>
        <w:t>,</w:t>
      </w:r>
      <w:r w:rsidRPr="005600B5">
        <w:rPr>
          <w:color w:val="000000" w:themeColor="text1"/>
          <w:lang w:val="en-GB"/>
        </w:rPr>
        <w:t xml:space="preserve"> or whether some or all of the participants, including </w:t>
      </w:r>
      <w:r w:rsidR="009F786D" w:rsidRPr="005600B5">
        <w:rPr>
          <w:color w:val="000000" w:themeColor="text1"/>
          <w:lang w:val="en-GB"/>
        </w:rPr>
        <w:t>witnesses and experts</w:t>
      </w:r>
      <w:r w:rsidRPr="005600B5">
        <w:rPr>
          <w:color w:val="000000" w:themeColor="text1"/>
          <w:lang w:val="en-GB"/>
        </w:rPr>
        <w:t>,</w:t>
      </w:r>
      <w:r w:rsidR="009F786D" w:rsidRPr="005600B5">
        <w:rPr>
          <w:color w:val="000000" w:themeColor="text1"/>
          <w:lang w:val="en-GB"/>
        </w:rPr>
        <w:t xml:space="preserve"> may </w:t>
      </w:r>
      <w:r w:rsidRPr="005600B5">
        <w:rPr>
          <w:color w:val="000000" w:themeColor="text1"/>
          <w:lang w:val="en-GB"/>
        </w:rPr>
        <w:t>participate</w:t>
      </w:r>
      <w:r w:rsidR="009F786D" w:rsidRPr="005600B5">
        <w:rPr>
          <w:color w:val="000000" w:themeColor="text1"/>
          <w:lang w:val="en-GB"/>
        </w:rPr>
        <w:t xml:space="preserve"> through </w:t>
      </w:r>
      <w:r w:rsidR="00234438" w:rsidRPr="005600B5">
        <w:rPr>
          <w:color w:val="000000" w:themeColor="text1"/>
          <w:lang w:val="en-GB"/>
        </w:rPr>
        <w:t>virtual hearing technology</w:t>
      </w:r>
      <w:r w:rsidR="009F786D" w:rsidRPr="005600B5">
        <w:rPr>
          <w:color w:val="000000" w:themeColor="text1"/>
          <w:lang w:val="en-GB"/>
        </w:rPr>
        <w:t xml:space="preserve"> rather than </w:t>
      </w:r>
      <w:r w:rsidRPr="005600B5">
        <w:rPr>
          <w:color w:val="000000" w:themeColor="text1"/>
          <w:lang w:val="en-GB"/>
        </w:rPr>
        <w:t>by traveling to a</w:t>
      </w:r>
      <w:r w:rsidR="009F786D" w:rsidRPr="005600B5">
        <w:rPr>
          <w:color w:val="000000" w:themeColor="text1"/>
          <w:lang w:val="en-GB"/>
        </w:rPr>
        <w:t xml:space="preserve"> hearing</w:t>
      </w:r>
      <w:r w:rsidRPr="005600B5">
        <w:rPr>
          <w:color w:val="000000" w:themeColor="text1"/>
          <w:lang w:val="en-GB"/>
        </w:rPr>
        <w:t xml:space="preserve"> location.</w:t>
      </w:r>
    </w:p>
    <w:p w14:paraId="67FA452F" w14:textId="77777777" w:rsidR="00476ED0" w:rsidRPr="005600B5" w:rsidRDefault="00476ED0" w:rsidP="00476ED0">
      <w:pPr>
        <w:jc w:val="both"/>
        <w:rPr>
          <w:color w:val="000000" w:themeColor="text1"/>
          <w:lang w:val="en-GB"/>
        </w:rPr>
      </w:pPr>
    </w:p>
    <w:p w14:paraId="5F7F28D0" w14:textId="0DCBB8CA" w:rsidR="008B5FB5" w:rsidRPr="009F786D" w:rsidRDefault="00F177B4" w:rsidP="009F786D">
      <w:pPr>
        <w:pStyle w:val="ListParagraph"/>
        <w:numPr>
          <w:ilvl w:val="0"/>
          <w:numId w:val="10"/>
        </w:numPr>
        <w:jc w:val="both"/>
        <w:rPr>
          <w:color w:val="000000" w:themeColor="text1"/>
          <w:lang w:val="en-GB"/>
        </w:rPr>
      </w:pPr>
      <w:r w:rsidRPr="005600B5">
        <w:rPr>
          <w:color w:val="000000" w:themeColor="text1"/>
          <w:lang w:val="en-GB"/>
        </w:rPr>
        <w:t>Whenever possible</w:t>
      </w:r>
      <w:r w:rsidR="006B4747" w:rsidRPr="005600B5">
        <w:rPr>
          <w:color w:val="000000" w:themeColor="text1"/>
          <w:lang w:val="en-GB"/>
        </w:rPr>
        <w:t xml:space="preserve">, discourage the use of hard copies of documents in </w:t>
      </w:r>
      <w:r w:rsidR="00584954">
        <w:rPr>
          <w:color w:val="000000" w:themeColor="text1"/>
          <w:lang w:val="en-GB"/>
        </w:rPr>
        <w:t xml:space="preserve">arbitrations </w:t>
      </w:r>
      <w:r w:rsidR="006B4747" w:rsidRPr="005600B5">
        <w:rPr>
          <w:color w:val="000000" w:themeColor="text1"/>
          <w:lang w:val="en-GB"/>
        </w:rPr>
        <w:t>and</w:t>
      </w:r>
      <w:r w:rsidR="006B4747" w:rsidRPr="009F786D">
        <w:rPr>
          <w:color w:val="000000" w:themeColor="text1"/>
          <w:lang w:val="en-GB"/>
        </w:rPr>
        <w:t xml:space="preserve"> instead encourage the use of electronic documents</w:t>
      </w:r>
      <w:r w:rsidR="00F25DF4">
        <w:rPr>
          <w:color w:val="000000" w:themeColor="text1"/>
          <w:lang w:val="en-GB"/>
        </w:rPr>
        <w:t>.</w:t>
      </w:r>
    </w:p>
    <w:p w14:paraId="2C4D8FCD" w14:textId="77777777" w:rsidR="008B5FB5" w:rsidRPr="008B5FB5" w:rsidRDefault="008B5FB5" w:rsidP="008B5FB5">
      <w:pPr>
        <w:pStyle w:val="ListParagraph"/>
        <w:rPr>
          <w:color w:val="000000" w:themeColor="text1"/>
          <w:lang w:val="en-GB"/>
        </w:rPr>
      </w:pPr>
    </w:p>
    <w:p w14:paraId="030AC879" w14:textId="1218A5A3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56972C5D" w14:textId="647A2605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3D117AFD" w14:textId="6A9A9C4F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486B66CE" w14:textId="2650B461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0124AF2E" w14:textId="501CF319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01A6EE89" w14:textId="297334A4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43B73E89" w14:textId="2E497720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536BC4E4" w14:textId="40AEF1C4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127DBFFA" w14:textId="50BFA9E2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63E51BE4" w14:textId="5435EABB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337AF268" w14:textId="62C82610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33691FA3" w14:textId="1834923E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33DB19AF" w14:textId="5CB119A9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113242FC" w14:textId="4CE51F2D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0CE9E18F" w14:textId="712B3202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212A7535" w14:textId="06A4875F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70EA0194" w14:textId="0CB20785" w:rsidR="00584954" w:rsidRDefault="00584954" w:rsidP="00F5586E">
      <w:pPr>
        <w:jc w:val="both"/>
        <w:rPr>
          <w:color w:val="000000" w:themeColor="text1"/>
          <w:lang w:val="en-GB"/>
        </w:rPr>
      </w:pPr>
      <w:bookmarkStart w:id="0" w:name="_GoBack"/>
      <w:bookmarkEnd w:id="0"/>
    </w:p>
    <w:p w14:paraId="3C05C67B" w14:textId="27375AE2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11A667C5" w14:textId="628C5963" w:rsidR="00584954" w:rsidRDefault="00584954" w:rsidP="00F5586E">
      <w:pPr>
        <w:jc w:val="both"/>
        <w:rPr>
          <w:color w:val="000000" w:themeColor="text1"/>
          <w:lang w:val="en-GB"/>
        </w:rPr>
      </w:pPr>
    </w:p>
    <w:p w14:paraId="3FAFEF75" w14:textId="77777777" w:rsidR="00453010" w:rsidRDefault="00453010" w:rsidP="00F5586E">
      <w:pPr>
        <w:jc w:val="both"/>
        <w:rPr>
          <w:color w:val="000000" w:themeColor="text1"/>
          <w:lang w:val="en-GB"/>
        </w:rPr>
      </w:pPr>
    </w:p>
    <w:p w14:paraId="19C7C917" w14:textId="760E9407" w:rsidR="00453010" w:rsidRDefault="00453010" w:rsidP="00453010">
      <w:pPr>
        <w:jc w:val="both"/>
        <w:rPr>
          <w:b/>
          <w:bCs/>
          <w:color w:val="000000" w:themeColor="text1"/>
          <w:lang w:val="en-GB"/>
        </w:rPr>
      </w:pPr>
      <w:r w:rsidRPr="007A345E">
        <w:rPr>
          <w:b/>
          <w:bCs/>
          <w:color w:val="000000" w:themeColor="text1"/>
          <w:lang w:val="en-GB"/>
        </w:rPr>
        <w:t>Disclaimer</w:t>
      </w:r>
    </w:p>
    <w:p w14:paraId="2851C0CA" w14:textId="77777777" w:rsidR="007A345E" w:rsidRPr="007A345E" w:rsidRDefault="007A345E" w:rsidP="00453010">
      <w:pPr>
        <w:jc w:val="both"/>
        <w:rPr>
          <w:b/>
          <w:bCs/>
          <w:color w:val="000000" w:themeColor="text1"/>
          <w:lang w:val="en-GB"/>
        </w:rPr>
      </w:pPr>
    </w:p>
    <w:p w14:paraId="0D7314E5" w14:textId="3D7E9CE2" w:rsidR="00453010" w:rsidRDefault="00453010" w:rsidP="00453010">
      <w:pPr>
        <w:jc w:val="both"/>
        <w:rPr>
          <w:color w:val="000000" w:themeColor="text1"/>
          <w:lang w:val="en-GB"/>
        </w:rPr>
      </w:pPr>
      <w:r w:rsidRPr="00453010">
        <w:rPr>
          <w:color w:val="000000" w:themeColor="text1"/>
          <w:lang w:val="en-GB"/>
        </w:rPr>
        <w:t>The Framework</w:t>
      </w:r>
      <w:r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and the</w:t>
      </w:r>
      <w:r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Green</w:t>
      </w:r>
      <w:r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Protocols are</w:t>
      </w:r>
      <w:r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not</w:t>
      </w:r>
      <w:r>
        <w:rPr>
          <w:color w:val="000000" w:themeColor="text1"/>
          <w:lang w:val="en-GB"/>
        </w:rPr>
        <w:t xml:space="preserve">  </w:t>
      </w:r>
      <w:r w:rsidRPr="00453010">
        <w:rPr>
          <w:color w:val="000000" w:themeColor="text1"/>
          <w:lang w:val="en-GB"/>
        </w:rPr>
        <w:t>binding and are</w:t>
      </w:r>
      <w:r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not</w:t>
      </w:r>
      <w:r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intended</w:t>
      </w:r>
      <w:r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to</w:t>
      </w:r>
      <w:r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displace applicable</w:t>
      </w:r>
      <w:r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rules</w:t>
      </w:r>
      <w:r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or derogate</w:t>
      </w:r>
      <w:r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from</w:t>
      </w:r>
      <w:r>
        <w:rPr>
          <w:color w:val="000000" w:themeColor="text1"/>
          <w:lang w:val="en-GB"/>
        </w:rPr>
        <w:t xml:space="preserve"> </w:t>
      </w:r>
      <w:r w:rsidR="004807E5">
        <w:rPr>
          <w:color w:val="000000" w:themeColor="text1"/>
          <w:lang w:val="en-GB"/>
        </w:rPr>
        <w:t>the arbitration</w:t>
      </w:r>
      <w:r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agreement</w:t>
      </w:r>
      <w:r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unless</w:t>
      </w:r>
      <w:r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and to</w:t>
      </w:r>
      <w:r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the</w:t>
      </w:r>
      <w:r w:rsidR="004807E5"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extent</w:t>
      </w:r>
      <w:r w:rsidR="004807E5"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the</w:t>
      </w:r>
      <w:r w:rsidR="004807E5"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parties</w:t>
      </w:r>
      <w:r w:rsidR="004807E5"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so agree</w:t>
      </w:r>
      <w:r w:rsidR="004807E5"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(either</w:t>
      </w:r>
      <w:r w:rsidR="004807E5"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in the</w:t>
      </w:r>
      <w:r w:rsidR="004807E5"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arbitration</w:t>
      </w:r>
      <w:r w:rsidR="004807E5"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agreement</w:t>
      </w:r>
      <w:r w:rsidR="004807E5"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or</w:t>
      </w:r>
      <w:r w:rsidR="004807E5"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subsequently)</w:t>
      </w:r>
      <w:r w:rsidR="004807E5"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or</w:t>
      </w:r>
      <w:r w:rsidR="004807E5"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the</w:t>
      </w:r>
      <w:r w:rsidR="004807E5"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tribunal</w:t>
      </w:r>
      <w:r w:rsidR="004807E5">
        <w:rPr>
          <w:color w:val="000000" w:themeColor="text1"/>
          <w:lang w:val="en-GB"/>
        </w:rPr>
        <w:t xml:space="preserve"> </w:t>
      </w:r>
      <w:r w:rsidRPr="00453010">
        <w:rPr>
          <w:color w:val="000000" w:themeColor="text1"/>
          <w:lang w:val="en-GB"/>
        </w:rPr>
        <w:t>so orders.</w:t>
      </w:r>
    </w:p>
    <w:p w14:paraId="3D5559AD" w14:textId="77777777" w:rsidR="007A345E" w:rsidRPr="00453010" w:rsidRDefault="007A345E" w:rsidP="00453010">
      <w:pPr>
        <w:jc w:val="both"/>
        <w:rPr>
          <w:color w:val="000000" w:themeColor="text1"/>
          <w:lang w:val="en-GB"/>
        </w:rPr>
      </w:pPr>
    </w:p>
    <w:p w14:paraId="6D5E9F3B" w14:textId="12F54779" w:rsidR="00453010" w:rsidRDefault="00453010" w:rsidP="00453010">
      <w:pPr>
        <w:jc w:val="both"/>
        <w:rPr>
          <w:color w:val="000000" w:themeColor="text1"/>
          <w:lang w:val="en-GB"/>
        </w:rPr>
      </w:pPr>
      <w:r w:rsidRPr="00453010">
        <w:rPr>
          <w:color w:val="000000" w:themeColor="text1"/>
          <w:lang w:val="en-GB"/>
        </w:rPr>
        <w:t>The Framework and the Green Protocols do not establish liability or a liability standard for legal or regulatory purposes.</w:t>
      </w:r>
    </w:p>
    <w:p w14:paraId="314C4D90" w14:textId="36B0C36C" w:rsidR="00584954" w:rsidRPr="00F5586E" w:rsidRDefault="00584954" w:rsidP="00F5586E">
      <w:pPr>
        <w:jc w:val="both"/>
        <w:rPr>
          <w:color w:val="000000" w:themeColor="text1"/>
          <w:lang w:val="en-GB"/>
        </w:rPr>
      </w:pPr>
    </w:p>
    <w:sectPr w:rsidR="00584954" w:rsidRPr="00F5586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A68FA" w14:textId="77777777" w:rsidR="00702739" w:rsidRDefault="00702739" w:rsidP="00692B10">
      <w:r>
        <w:separator/>
      </w:r>
    </w:p>
  </w:endnote>
  <w:endnote w:type="continuationSeparator" w:id="0">
    <w:p w14:paraId="4E949056" w14:textId="77777777" w:rsidR="00702739" w:rsidRDefault="00702739" w:rsidP="0069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758011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BADE32" w14:textId="37E874FC" w:rsidR="00C95556" w:rsidRDefault="00C95556" w:rsidP="00A06D1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77F96E" w14:textId="77777777" w:rsidR="00C95556" w:rsidRDefault="00C95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71440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FAF87F" w14:textId="3765B029" w:rsidR="00C95556" w:rsidRDefault="00C95556" w:rsidP="00A06D13">
        <w:pPr>
          <w:pStyle w:val="Footer"/>
          <w:framePr w:wrap="none" w:vAnchor="text" w:hAnchor="margin" w:xAlign="center" w:y="1"/>
          <w:rPr>
            <w:rStyle w:val="PageNumber"/>
          </w:rPr>
        </w:pPr>
        <w:r w:rsidRPr="00C95556">
          <w:rPr>
            <w:rStyle w:val="PageNumber"/>
            <w:sz w:val="20"/>
            <w:szCs w:val="20"/>
          </w:rPr>
          <w:fldChar w:fldCharType="begin"/>
        </w:r>
        <w:r w:rsidRPr="00C95556">
          <w:rPr>
            <w:rStyle w:val="PageNumber"/>
            <w:sz w:val="20"/>
            <w:szCs w:val="20"/>
          </w:rPr>
          <w:instrText xml:space="preserve"> PAGE </w:instrText>
        </w:r>
        <w:r w:rsidRPr="00C95556">
          <w:rPr>
            <w:rStyle w:val="PageNumber"/>
            <w:sz w:val="20"/>
            <w:szCs w:val="20"/>
          </w:rPr>
          <w:fldChar w:fldCharType="separate"/>
        </w:r>
        <w:r w:rsidR="00BB16A2">
          <w:rPr>
            <w:rStyle w:val="PageNumber"/>
            <w:noProof/>
            <w:sz w:val="20"/>
            <w:szCs w:val="20"/>
          </w:rPr>
          <w:t>2</w:t>
        </w:r>
        <w:r w:rsidRPr="00C95556">
          <w:rPr>
            <w:rStyle w:val="PageNumber"/>
            <w:sz w:val="20"/>
            <w:szCs w:val="20"/>
          </w:rPr>
          <w:fldChar w:fldCharType="end"/>
        </w:r>
      </w:p>
    </w:sdtContent>
  </w:sdt>
  <w:p w14:paraId="2044D774" w14:textId="77777777" w:rsidR="00C95556" w:rsidRDefault="00C95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7EA4B" w14:textId="77777777" w:rsidR="00702739" w:rsidRDefault="00702739" w:rsidP="00692B10">
      <w:r>
        <w:separator/>
      </w:r>
    </w:p>
  </w:footnote>
  <w:footnote w:type="continuationSeparator" w:id="0">
    <w:p w14:paraId="3A56510F" w14:textId="77777777" w:rsidR="00702739" w:rsidRDefault="00702739" w:rsidP="00692B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C582B" w14:textId="58448053" w:rsidR="00C95556" w:rsidRDefault="00BB16A2" w:rsidP="00A06D13">
    <w:pPr>
      <w:pStyle w:val="Header"/>
      <w:framePr w:wrap="none" w:vAnchor="text" w:hAnchor="margin" w:xAlign="right" w:y="1"/>
      <w:rPr>
        <w:rStyle w:val="PageNumber"/>
      </w:rPr>
    </w:pPr>
    <w:r>
      <w:rPr>
        <w:noProof/>
      </w:rPr>
      <w:pict w14:anchorId="18538C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26485" o:spid="_x0000_s1027" type="#_x0000_t136" alt="" style="position:absolute;margin-left:0;margin-top:0;width:485.3pt;height:194.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sdt>
    <w:sdtPr>
      <w:rPr>
        <w:rStyle w:val="PageNumber"/>
      </w:rPr>
      <w:id w:val="98427474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4AF19FD" w14:textId="77777777" w:rsidR="00C95556" w:rsidRDefault="00C95556" w:rsidP="00A06D1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5A4550" w14:textId="77777777" w:rsidR="00692B10" w:rsidRDefault="00692B10" w:rsidP="00C9555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53293" w14:textId="18BAF1D8" w:rsidR="00C95556" w:rsidRDefault="00BB16A2" w:rsidP="00BB16A2">
    <w:pPr>
      <w:pStyle w:val="Header"/>
      <w:ind w:right="8"/>
      <w:rPr>
        <w:lang w:val="en-US"/>
      </w:rPr>
    </w:pPr>
    <w:r>
      <w:rPr>
        <w:noProof/>
      </w:rPr>
      <w:pict w14:anchorId="7A31AB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26486" o:spid="_x0000_s1026" type="#_x0000_t136" alt="" style="position:absolute;margin-left:0;margin-top:0;width:485.3pt;height:194.1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692B10" w:rsidRPr="00C95556">
      <w:rPr>
        <w:sz w:val="21"/>
        <w:szCs w:val="21"/>
        <w:lang w:val="en-US"/>
      </w:rPr>
      <w:t>Campaign for Greener Arbitration</w:t>
    </w:r>
    <w:r w:rsidR="00692B10" w:rsidRPr="00C95556">
      <w:rPr>
        <w:sz w:val="21"/>
        <w:szCs w:val="21"/>
        <w:lang w:val="en-US"/>
      </w:rPr>
      <w:tab/>
    </w:r>
    <w:r w:rsidR="00692B10" w:rsidRPr="00C95556">
      <w:rPr>
        <w:sz w:val="21"/>
        <w:szCs w:val="21"/>
        <w:lang w:val="en-US"/>
      </w:rPr>
      <w:tab/>
    </w:r>
    <w:r w:rsidR="00C77E82">
      <w:rPr>
        <w:sz w:val="21"/>
        <w:szCs w:val="21"/>
        <w:lang w:val="en-US"/>
      </w:rPr>
      <w:t>Model Clause for Outside Counsel Retention</w:t>
    </w:r>
  </w:p>
  <w:p w14:paraId="7D21F0A7" w14:textId="77777777" w:rsidR="00C95556" w:rsidRDefault="00C95556">
    <w:pPr>
      <w:pStyle w:val="Header"/>
      <w:rPr>
        <w:lang w:val="en-US"/>
      </w:rPr>
    </w:pPr>
  </w:p>
  <w:p w14:paraId="72B9F146" w14:textId="695BADA8" w:rsidR="00692B10" w:rsidRPr="00692B10" w:rsidRDefault="00C95556">
    <w:pPr>
      <w:pStyle w:val="Header"/>
      <w:rPr>
        <w:lang w:val="en-US"/>
      </w:rPr>
    </w:pPr>
    <w:r>
      <w:rPr>
        <w:lang w:val="en-US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A083A" w14:textId="3E0CB83A" w:rsidR="00B636DE" w:rsidRDefault="00BB16A2">
    <w:pPr>
      <w:pStyle w:val="Header"/>
    </w:pPr>
    <w:r>
      <w:rPr>
        <w:noProof/>
      </w:rPr>
      <w:pict w14:anchorId="01F20D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26484" o:spid="_x0000_s1025" type="#_x0000_t136" alt="" style="position:absolute;margin-left:0;margin-top:0;width:485.3pt;height:194.1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E8E"/>
    <w:multiLevelType w:val="multilevel"/>
    <w:tmpl w:val="D4EE4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964C6"/>
    <w:multiLevelType w:val="multilevel"/>
    <w:tmpl w:val="7CD4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7613F5"/>
    <w:multiLevelType w:val="hybridMultilevel"/>
    <w:tmpl w:val="72E667B2"/>
    <w:lvl w:ilvl="0" w:tplc="359608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23CC3"/>
    <w:multiLevelType w:val="multilevel"/>
    <w:tmpl w:val="A06C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C44252"/>
    <w:multiLevelType w:val="hybridMultilevel"/>
    <w:tmpl w:val="0F72E9C2"/>
    <w:lvl w:ilvl="0" w:tplc="694C16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60E10"/>
    <w:multiLevelType w:val="hybridMultilevel"/>
    <w:tmpl w:val="6B54C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526C3"/>
    <w:multiLevelType w:val="hybridMultilevel"/>
    <w:tmpl w:val="6710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658A2"/>
    <w:multiLevelType w:val="multilevel"/>
    <w:tmpl w:val="F736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2EF2E26"/>
    <w:multiLevelType w:val="multilevel"/>
    <w:tmpl w:val="4C8A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5F56D5"/>
    <w:multiLevelType w:val="multilevel"/>
    <w:tmpl w:val="D3DA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4C"/>
    <w:rsid w:val="00004B46"/>
    <w:rsid w:val="000050E1"/>
    <w:rsid w:val="00012005"/>
    <w:rsid w:val="000120CE"/>
    <w:rsid w:val="00036E7E"/>
    <w:rsid w:val="00087B30"/>
    <w:rsid w:val="000A25CA"/>
    <w:rsid w:val="000A27E1"/>
    <w:rsid w:val="000A7545"/>
    <w:rsid w:val="000C0CB2"/>
    <w:rsid w:val="000C7574"/>
    <w:rsid w:val="000E2471"/>
    <w:rsid w:val="000E3B41"/>
    <w:rsid w:val="000F1176"/>
    <w:rsid w:val="001023BC"/>
    <w:rsid w:val="00105C64"/>
    <w:rsid w:val="00122AA4"/>
    <w:rsid w:val="00127CBC"/>
    <w:rsid w:val="0013101A"/>
    <w:rsid w:val="00144EC7"/>
    <w:rsid w:val="001461B1"/>
    <w:rsid w:val="00166B16"/>
    <w:rsid w:val="00183C24"/>
    <w:rsid w:val="00183F06"/>
    <w:rsid w:val="00186684"/>
    <w:rsid w:val="001932F4"/>
    <w:rsid w:val="001C0950"/>
    <w:rsid w:val="001C29A3"/>
    <w:rsid w:val="001C2EF8"/>
    <w:rsid w:val="001C6F38"/>
    <w:rsid w:val="00204974"/>
    <w:rsid w:val="00205752"/>
    <w:rsid w:val="00224F6A"/>
    <w:rsid w:val="00234438"/>
    <w:rsid w:val="00235B92"/>
    <w:rsid w:val="00235E47"/>
    <w:rsid w:val="00237486"/>
    <w:rsid w:val="00242999"/>
    <w:rsid w:val="002464E3"/>
    <w:rsid w:val="00286B4F"/>
    <w:rsid w:val="002A54A1"/>
    <w:rsid w:val="002D73A1"/>
    <w:rsid w:val="002F2341"/>
    <w:rsid w:val="002F54B5"/>
    <w:rsid w:val="00302216"/>
    <w:rsid w:val="00304CB8"/>
    <w:rsid w:val="003117F1"/>
    <w:rsid w:val="00316606"/>
    <w:rsid w:val="003331BA"/>
    <w:rsid w:val="003331F5"/>
    <w:rsid w:val="00352230"/>
    <w:rsid w:val="0037373C"/>
    <w:rsid w:val="0039500C"/>
    <w:rsid w:val="003B4A19"/>
    <w:rsid w:val="003C3D15"/>
    <w:rsid w:val="003C7141"/>
    <w:rsid w:val="003E39C0"/>
    <w:rsid w:val="004016E2"/>
    <w:rsid w:val="00410C05"/>
    <w:rsid w:val="004361DE"/>
    <w:rsid w:val="00447C97"/>
    <w:rsid w:val="00453010"/>
    <w:rsid w:val="004557D4"/>
    <w:rsid w:val="00466A6D"/>
    <w:rsid w:val="00471226"/>
    <w:rsid w:val="00471A5D"/>
    <w:rsid w:val="004767F3"/>
    <w:rsid w:val="00476ED0"/>
    <w:rsid w:val="004807E5"/>
    <w:rsid w:val="00482393"/>
    <w:rsid w:val="0048614A"/>
    <w:rsid w:val="004A703A"/>
    <w:rsid w:val="004B1ED9"/>
    <w:rsid w:val="004C459B"/>
    <w:rsid w:val="004C556B"/>
    <w:rsid w:val="00506898"/>
    <w:rsid w:val="00511B06"/>
    <w:rsid w:val="00525FB3"/>
    <w:rsid w:val="00551E6D"/>
    <w:rsid w:val="00554922"/>
    <w:rsid w:val="00557F4A"/>
    <w:rsid w:val="005600B5"/>
    <w:rsid w:val="005649C7"/>
    <w:rsid w:val="00570A3F"/>
    <w:rsid w:val="005716A8"/>
    <w:rsid w:val="00574D48"/>
    <w:rsid w:val="00584954"/>
    <w:rsid w:val="005872B4"/>
    <w:rsid w:val="005A0C7D"/>
    <w:rsid w:val="005D137B"/>
    <w:rsid w:val="005E3FE6"/>
    <w:rsid w:val="005F1597"/>
    <w:rsid w:val="005F61FE"/>
    <w:rsid w:val="00601CC3"/>
    <w:rsid w:val="00614CF0"/>
    <w:rsid w:val="00626E75"/>
    <w:rsid w:val="00645421"/>
    <w:rsid w:val="006531D2"/>
    <w:rsid w:val="0065499E"/>
    <w:rsid w:val="00670CCB"/>
    <w:rsid w:val="00670E69"/>
    <w:rsid w:val="00673564"/>
    <w:rsid w:val="006842C2"/>
    <w:rsid w:val="00692B10"/>
    <w:rsid w:val="00697D41"/>
    <w:rsid w:val="006A5FE6"/>
    <w:rsid w:val="006B4747"/>
    <w:rsid w:val="006B68D4"/>
    <w:rsid w:val="006C7D6B"/>
    <w:rsid w:val="006E045B"/>
    <w:rsid w:val="006E2D07"/>
    <w:rsid w:val="006F150A"/>
    <w:rsid w:val="006F3D31"/>
    <w:rsid w:val="00702739"/>
    <w:rsid w:val="00717C7B"/>
    <w:rsid w:val="00722DA4"/>
    <w:rsid w:val="00751451"/>
    <w:rsid w:val="00760452"/>
    <w:rsid w:val="00767B94"/>
    <w:rsid w:val="007705E7"/>
    <w:rsid w:val="00774D99"/>
    <w:rsid w:val="00784367"/>
    <w:rsid w:val="00796BF3"/>
    <w:rsid w:val="007A0207"/>
    <w:rsid w:val="007A345E"/>
    <w:rsid w:val="007B5AF0"/>
    <w:rsid w:val="007B7704"/>
    <w:rsid w:val="007D013B"/>
    <w:rsid w:val="007E7436"/>
    <w:rsid w:val="007E7C86"/>
    <w:rsid w:val="007F52DA"/>
    <w:rsid w:val="00822EBA"/>
    <w:rsid w:val="00831258"/>
    <w:rsid w:val="00835456"/>
    <w:rsid w:val="00837A29"/>
    <w:rsid w:val="0084233A"/>
    <w:rsid w:val="00863056"/>
    <w:rsid w:val="00867DAD"/>
    <w:rsid w:val="0087006E"/>
    <w:rsid w:val="008A14A2"/>
    <w:rsid w:val="008A2B2E"/>
    <w:rsid w:val="008B5FB5"/>
    <w:rsid w:val="008D1289"/>
    <w:rsid w:val="008D5E4C"/>
    <w:rsid w:val="008E708B"/>
    <w:rsid w:val="008E7C40"/>
    <w:rsid w:val="0094321F"/>
    <w:rsid w:val="00955D87"/>
    <w:rsid w:val="009649A9"/>
    <w:rsid w:val="009700CC"/>
    <w:rsid w:val="009A1440"/>
    <w:rsid w:val="009C5D33"/>
    <w:rsid w:val="009E1234"/>
    <w:rsid w:val="009F3EAF"/>
    <w:rsid w:val="009F786D"/>
    <w:rsid w:val="00A21334"/>
    <w:rsid w:val="00A217C8"/>
    <w:rsid w:val="00A36366"/>
    <w:rsid w:val="00A37E42"/>
    <w:rsid w:val="00A45564"/>
    <w:rsid w:val="00A51F20"/>
    <w:rsid w:val="00A80E61"/>
    <w:rsid w:val="00A8521D"/>
    <w:rsid w:val="00AB04B3"/>
    <w:rsid w:val="00AB6549"/>
    <w:rsid w:val="00AC7764"/>
    <w:rsid w:val="00AD3627"/>
    <w:rsid w:val="00AE3F5D"/>
    <w:rsid w:val="00AE4885"/>
    <w:rsid w:val="00AF106E"/>
    <w:rsid w:val="00B26514"/>
    <w:rsid w:val="00B31B58"/>
    <w:rsid w:val="00B376F4"/>
    <w:rsid w:val="00B62B4E"/>
    <w:rsid w:val="00B636DE"/>
    <w:rsid w:val="00B7051F"/>
    <w:rsid w:val="00B87FE5"/>
    <w:rsid w:val="00B92596"/>
    <w:rsid w:val="00B92CA6"/>
    <w:rsid w:val="00BA3F1C"/>
    <w:rsid w:val="00BB15CC"/>
    <w:rsid w:val="00BB16A2"/>
    <w:rsid w:val="00BB50B6"/>
    <w:rsid w:val="00BB6852"/>
    <w:rsid w:val="00BC74BA"/>
    <w:rsid w:val="00BF70D6"/>
    <w:rsid w:val="00C01300"/>
    <w:rsid w:val="00C11B11"/>
    <w:rsid w:val="00C26116"/>
    <w:rsid w:val="00C3171F"/>
    <w:rsid w:val="00C401FA"/>
    <w:rsid w:val="00C62106"/>
    <w:rsid w:val="00C65510"/>
    <w:rsid w:val="00C77E82"/>
    <w:rsid w:val="00C95556"/>
    <w:rsid w:val="00CC78CE"/>
    <w:rsid w:val="00D0235B"/>
    <w:rsid w:val="00D12CD3"/>
    <w:rsid w:val="00D34808"/>
    <w:rsid w:val="00D56896"/>
    <w:rsid w:val="00D65857"/>
    <w:rsid w:val="00D80FC9"/>
    <w:rsid w:val="00D93B59"/>
    <w:rsid w:val="00DB0714"/>
    <w:rsid w:val="00DB15CC"/>
    <w:rsid w:val="00DB625A"/>
    <w:rsid w:val="00DC19CC"/>
    <w:rsid w:val="00DD2FF2"/>
    <w:rsid w:val="00E4158A"/>
    <w:rsid w:val="00E42F3C"/>
    <w:rsid w:val="00E50367"/>
    <w:rsid w:val="00E5064A"/>
    <w:rsid w:val="00E64240"/>
    <w:rsid w:val="00E642E9"/>
    <w:rsid w:val="00E669F3"/>
    <w:rsid w:val="00EA4248"/>
    <w:rsid w:val="00EC29B0"/>
    <w:rsid w:val="00EC2A11"/>
    <w:rsid w:val="00EC3EE8"/>
    <w:rsid w:val="00EF1E69"/>
    <w:rsid w:val="00F02853"/>
    <w:rsid w:val="00F177B4"/>
    <w:rsid w:val="00F25DF4"/>
    <w:rsid w:val="00F274A3"/>
    <w:rsid w:val="00F338CF"/>
    <w:rsid w:val="00F41DCF"/>
    <w:rsid w:val="00F5586E"/>
    <w:rsid w:val="00F70639"/>
    <w:rsid w:val="00F75024"/>
    <w:rsid w:val="00F9570F"/>
    <w:rsid w:val="00FC302E"/>
    <w:rsid w:val="00FE15D8"/>
    <w:rsid w:val="00FF2C01"/>
    <w:rsid w:val="00FF3BDB"/>
    <w:rsid w:val="00FF66C2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F1C50E"/>
  <w15:chartTrackingRefBased/>
  <w15:docId w15:val="{325B8F1C-D6E0-4497-91DF-558B36718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24F6A"/>
    <w:rPr>
      <w:b/>
      <w:bCs/>
    </w:rPr>
  </w:style>
  <w:style w:type="paragraph" w:styleId="ListParagraph">
    <w:name w:val="List Paragraph"/>
    <w:basedOn w:val="Normal"/>
    <w:uiPriority w:val="34"/>
    <w:qFormat/>
    <w:rsid w:val="00A51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545"/>
    <w:rPr>
      <w:color w:val="0000FF"/>
      <w:u w:val="single"/>
    </w:rPr>
  </w:style>
  <w:style w:type="paragraph" w:customStyle="1" w:styleId="xmsonormal">
    <w:name w:val="xmsonormal"/>
    <w:basedOn w:val="Normal"/>
    <w:rsid w:val="000A7545"/>
    <w:rPr>
      <w:rFonts w:eastAsiaTheme="minorHAnsi"/>
      <w:lang w:eastAsia="it-IT"/>
    </w:rPr>
  </w:style>
  <w:style w:type="paragraph" w:customStyle="1" w:styleId="xmsolistparagraph">
    <w:name w:val="xmsolistparagraph"/>
    <w:basedOn w:val="Normal"/>
    <w:rsid w:val="000A7545"/>
    <w:pPr>
      <w:ind w:left="720"/>
    </w:pPr>
    <w:rPr>
      <w:rFonts w:eastAsiaTheme="minorHAnsi"/>
      <w:lang w:eastAsia="it-IT"/>
    </w:rPr>
  </w:style>
  <w:style w:type="character" w:customStyle="1" w:styleId="apple-converted-space">
    <w:name w:val="apple-converted-space"/>
    <w:basedOn w:val="DefaultParagraphFont"/>
    <w:rsid w:val="00626E75"/>
  </w:style>
  <w:style w:type="paragraph" w:styleId="Header">
    <w:name w:val="header"/>
    <w:basedOn w:val="Normal"/>
    <w:link w:val="HeaderChar"/>
    <w:uiPriority w:val="99"/>
    <w:unhideWhenUsed/>
    <w:rsid w:val="00692B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B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2B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B10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C95556"/>
  </w:style>
  <w:style w:type="paragraph" w:customStyle="1" w:styleId="Default">
    <w:name w:val="Default"/>
    <w:rsid w:val="00F558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7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reenerarbitrations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reenerarbitrations.com/green-protocols/law-firms-chambers-legal-service-provider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reenerarbitrations.com/greenpledg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7E771D4528E848A6B6C40FBAC6FDAC" ma:contentTypeVersion="16" ma:contentTypeDescription="Creare un nuovo documento." ma:contentTypeScope="" ma:versionID="73095caf4c24a1e340073c28a6c977bb">
  <xsd:schema xmlns:xsd="http://www.w3.org/2001/XMLSchema" xmlns:xs="http://www.w3.org/2001/XMLSchema" xmlns:p="http://schemas.microsoft.com/office/2006/metadata/properties" xmlns:ns2="d8a47720-deb4-4fed-9f77-c61856912f41" xmlns:ns3="1a5b81b0-7761-4140-b829-bbb8acdd231c" targetNamespace="http://schemas.microsoft.com/office/2006/metadata/properties" ma:root="true" ma:fieldsID="1b195882325411dd3fb4d63c6ce2add8" ns2:_="" ns3:_="">
    <xsd:import namespace="d8a47720-deb4-4fed-9f77-c61856912f41"/>
    <xsd:import namespace="1a5b81b0-7761-4140-b829-bbb8acdd2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7720-deb4-4fed-9f77-c61856912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aaeef040-0646-4024-b346-70950c0fcb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b81b0-7761-4140-b829-bbb8acdd2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bb53a5-719d-4fd1-b32a-9f06fc54553a}" ma:internalName="TaxCatchAll" ma:showField="CatchAllData" ma:web="1a5b81b0-7761-4140-b829-bbb8acdd23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47720-deb4-4fed-9f77-c61856912f41">
      <Terms xmlns="http://schemas.microsoft.com/office/infopath/2007/PartnerControls"/>
    </lcf76f155ced4ddcb4097134ff3c332f>
    <TaxCatchAll xmlns="1a5b81b0-7761-4140-b829-bbb8acdd231c" xsi:nil="true"/>
  </documentManagement>
</p:properties>
</file>

<file path=customXml/itemProps1.xml><?xml version="1.0" encoding="utf-8"?>
<ds:datastoreItem xmlns:ds="http://schemas.openxmlformats.org/officeDocument/2006/customXml" ds:itemID="{3E0AB54F-F087-43B6-AFE3-F9A8F83F3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7720-deb4-4fed-9f77-c61856912f41"/>
    <ds:schemaRef ds:uri="1a5b81b0-7761-4140-b829-bbb8acdd2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3B5BB-C292-456A-A7D7-67AF328A2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B15A0-4652-4733-AAF9-8C26DC8E47D7}">
  <ds:schemaRefs>
    <ds:schemaRef ds:uri="http://schemas.microsoft.com/office/2006/metadata/properties"/>
    <ds:schemaRef ds:uri="http://schemas.microsoft.com/office/infopath/2007/PartnerControls"/>
    <ds:schemaRef ds:uri="d8a47720-deb4-4fed-9f77-c61856912f41"/>
    <ds:schemaRef ds:uri="1a5b81b0-7761-4140-b829-bbb8acdd23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Tondini</dc:creator>
  <cp:keywords/>
  <dc:description/>
  <cp:lastModifiedBy>Foty, Cherine</cp:lastModifiedBy>
  <cp:revision>3</cp:revision>
  <dcterms:created xsi:type="dcterms:W3CDTF">2023-02-09T08:17:00Z</dcterms:created>
  <dcterms:modified xsi:type="dcterms:W3CDTF">2023-02-13T15:36:00Z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0x010100127E771D4528E848A6B6C40FBAC6FDAC</vt:lpwstr>
  </property>
  <property fmtid="{D5CDD505-2E9C-101B-9397-08002B2CF9AE}" pid="3" name="MediaServiceImageTags">
    <vt:lpwstr/>
  </property>
</Properties>
</file>